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7B" w:rsidRDefault="007552A8" w:rsidP="007552A8">
      <w:pPr>
        <w:spacing w:line="360" w:lineRule="auto"/>
        <w:ind w:left="728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НА САЙТ\РОССИЯ МОИ ГОРИЗОН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РОССИЯ МОИ ГОРИЗОНТ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7B" w:rsidRDefault="00C4567B" w:rsidP="00C4567B">
      <w:pPr>
        <w:spacing w:line="360" w:lineRule="auto"/>
        <w:ind w:left="728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7552A8" w:rsidRDefault="007552A8" w:rsidP="0075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67B" w:rsidRPr="007552A8" w:rsidRDefault="00C4567B" w:rsidP="00755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7552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C4567B" w:rsidRDefault="00C4567B" w:rsidP="00C4567B">
      <w:pPr>
        <w:pStyle w:val="ac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4567B" w:rsidRDefault="00C4567B" w:rsidP="00C45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внеурочной деятел</w:t>
      </w:r>
      <w:r w:rsidR="00F92BBD">
        <w:rPr>
          <w:rFonts w:ascii="Times New Roman" w:hAnsi="Times New Roman" w:cs="Times New Roman"/>
          <w:sz w:val="28"/>
          <w:szCs w:val="28"/>
          <w:shd w:val="clear" w:color="auto" w:fill="FFFFFF"/>
        </w:rPr>
        <w:t>ьности «Россия – мои горизонты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составлена в соответствии с ФГОС образования обучающихся с умственной отсталостью (с интеллектуальными нарушениями) и</w:t>
      </w:r>
      <w:r w:rsidR="00E34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предназначена для обучающихся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-9 классов </w:t>
      </w:r>
      <w:r>
        <w:rPr>
          <w:rFonts w:ascii="Times New Roman" w:hAnsi="Times New Roman" w:cs="Times New Roman"/>
          <w:sz w:val="28"/>
          <w:szCs w:val="28"/>
        </w:rPr>
        <w:t>с легкой умственной отсталостью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со следующими документами: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года  № 273;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Российской Федерации «О рабочих программах учебных предметов» от 28.10.2015 № 08-1786;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 нарушениями)»;</w:t>
      </w:r>
    </w:p>
    <w:p w:rsidR="00C4567B" w:rsidRDefault="00C4567B" w:rsidP="00C45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Федеральная адаптированная основная общеобразовательная программа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 </w:t>
      </w:r>
    </w:p>
    <w:p w:rsidR="00C4567B" w:rsidRDefault="00C4567B" w:rsidP="00C45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1026;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Адаптированная основная образовательная программа общего образования обучающихся с умственной отсталостью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вариант) МБОУ СОШИ;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внеурочной деятельности  МБОУ СОШИ.</w:t>
      </w:r>
    </w:p>
    <w:p w:rsidR="00C4567B" w:rsidRDefault="00C4567B" w:rsidP="00C45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61" w:rsidRDefault="00C4567B" w:rsidP="00C4567B">
      <w:pPr>
        <w:pStyle w:val="a8"/>
        <w:tabs>
          <w:tab w:val="left" w:pos="1920"/>
          <w:tab w:val="left" w:pos="3107"/>
          <w:tab w:val="left" w:pos="4771"/>
          <w:tab w:val="left" w:pos="6430"/>
          <w:tab w:val="left" w:pos="8261"/>
          <w:tab w:val="left" w:pos="9222"/>
          <w:tab w:val="left" w:pos="9586"/>
        </w:tabs>
        <w:ind w:left="0" w:right="231" w:firstLine="566"/>
        <w:jc w:val="both"/>
        <w:rPr>
          <w:color w:val="000000"/>
        </w:rPr>
      </w:pPr>
      <w:r>
        <w:rPr>
          <w:b/>
        </w:rPr>
        <w:t xml:space="preserve">Цель </w:t>
      </w:r>
      <w:r>
        <w:t>программы:</w:t>
      </w:r>
      <w:r w:rsidR="00E3441F">
        <w:rPr>
          <w:color w:val="000000"/>
        </w:rPr>
        <w:t xml:space="preserve"> подготовка обучающихся к профессиональному самоопределению в соответствии с личным набором качеств, интересов, способностей, состояния здоровья и потребностей общества.</w:t>
      </w:r>
    </w:p>
    <w:p w:rsidR="00C4567B" w:rsidRDefault="00C4567B" w:rsidP="00C4567B">
      <w:pPr>
        <w:pStyle w:val="a8"/>
        <w:tabs>
          <w:tab w:val="left" w:pos="1920"/>
          <w:tab w:val="left" w:pos="3107"/>
          <w:tab w:val="left" w:pos="4771"/>
          <w:tab w:val="left" w:pos="6430"/>
          <w:tab w:val="left" w:pos="8261"/>
          <w:tab w:val="left" w:pos="9222"/>
          <w:tab w:val="left" w:pos="9586"/>
        </w:tabs>
        <w:ind w:left="0" w:right="231" w:firstLine="566"/>
        <w:jc w:val="both"/>
      </w:pPr>
      <w:r>
        <w:tab/>
      </w:r>
    </w:p>
    <w:p w:rsidR="00C4567B" w:rsidRDefault="00C4567B" w:rsidP="00C4567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</w:rPr>
        <w:t xml:space="preserve">задачи </w:t>
      </w:r>
      <w:r>
        <w:rPr>
          <w:rFonts w:ascii="Times New Roman" w:hAnsi="Times New Roman" w:cs="Times New Roman"/>
          <w:sz w:val="28"/>
        </w:rPr>
        <w:t>программы:</w:t>
      </w:r>
    </w:p>
    <w:p w:rsidR="00E3441F" w:rsidRDefault="002A723E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441F" w:rsidRPr="00E3441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spellStart"/>
      <w:r w:rsidR="00E3441F" w:rsidRPr="00E3441F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(навыков </w:t>
      </w:r>
      <w:r w:rsidR="00E3441F" w:rsidRPr="00E3441F">
        <w:rPr>
          <w:rFonts w:ascii="Times New Roman" w:hAnsi="Times New Roman" w:cs="Times New Roman"/>
          <w:sz w:val="28"/>
          <w:szCs w:val="28"/>
        </w:rPr>
        <w:t xml:space="preserve">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т.  д.). Эти навыки являются важными для любой профессии, владение ими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E3441F" w:rsidRPr="00E3441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3441F" w:rsidRPr="00E3441F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="00E3441F" w:rsidRPr="00E3441F">
        <w:rPr>
          <w:rFonts w:ascii="Times New Roman" w:hAnsi="Times New Roman" w:cs="Times New Roman"/>
          <w:sz w:val="28"/>
          <w:szCs w:val="28"/>
        </w:rPr>
        <w:t xml:space="preserve"> в будущем реализовать себя как в профессиональной сфере, так и в личной жизни;</w:t>
      </w:r>
    </w:p>
    <w:p w:rsidR="002A723E" w:rsidRPr="002A723E" w:rsidRDefault="002A723E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ориентироваться </w:t>
      </w:r>
      <w:r w:rsidRPr="002A723E">
        <w:rPr>
          <w:rFonts w:ascii="Times New Roman" w:hAnsi="Times New Roman" w:cs="Times New Roman"/>
          <w:sz w:val="28"/>
          <w:szCs w:val="28"/>
        </w:rPr>
        <w:t xml:space="preserve">в мире профессий и в способах получения профессионального образования. Это позволит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723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723E">
        <w:rPr>
          <w:rFonts w:ascii="Times New Roman" w:hAnsi="Times New Roman" w:cs="Times New Roman"/>
          <w:sz w:val="28"/>
          <w:szCs w:val="28"/>
        </w:rPr>
        <w:t>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</w:r>
    </w:p>
    <w:p w:rsidR="002A723E" w:rsidRPr="002A723E" w:rsidRDefault="002A723E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планировать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жизненный и профессиональный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 xml:space="preserve"> пути. Это позволит </w:t>
      </w:r>
      <w:r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>уча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>щемуся строить образ своего будущего, видеть задачи, которые предстоит решить для достижения этого образа;</w:t>
      </w:r>
    </w:p>
    <w:p w:rsidR="002A723E" w:rsidRDefault="002A723E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-способствовать формированию 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 xml:space="preserve">мотивации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>уча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2A723E">
        <w:rPr>
          <w:rFonts w:ascii="Times New Roman" w:hAnsi="Times New Roman" w:cs="Times New Roman"/>
          <w:spacing w:val="-4"/>
          <w:sz w:val="28"/>
          <w:szCs w:val="28"/>
        </w:rPr>
        <w:t>щегося</w:t>
      </w:r>
      <w:proofErr w:type="gramEnd"/>
      <w:r w:rsidRPr="002A723E">
        <w:rPr>
          <w:rFonts w:ascii="Times New Roman" w:hAnsi="Times New Roman" w:cs="Times New Roman"/>
          <w:spacing w:val="-4"/>
          <w:sz w:val="28"/>
          <w:szCs w:val="28"/>
        </w:rPr>
        <w:t xml:space="preserve"> к осуществлению трудовой деятельности. </w:t>
      </w:r>
    </w:p>
    <w:p w:rsidR="00CF6161" w:rsidRPr="002A723E" w:rsidRDefault="00CF6161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2A723E" w:rsidRPr="00E3441F" w:rsidRDefault="002A723E" w:rsidP="002A723E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4567B" w:rsidRDefault="00C4567B" w:rsidP="00E3441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:rsidR="00C4567B" w:rsidRDefault="00C4567B" w:rsidP="00C456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организации и осуществления учебно-познавательной деятельности:</w:t>
      </w:r>
    </w:p>
    <w:p w:rsidR="00C4567B" w:rsidRDefault="00C4567B" w:rsidP="00C4567B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практические, словесные, наглядные (по источнику изложения учебного материала);</w:t>
      </w:r>
    </w:p>
    <w:p w:rsidR="00C4567B" w:rsidRDefault="00C4567B" w:rsidP="00C4567B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репродуктивные, объяснительно-иллюстративные;</w:t>
      </w:r>
    </w:p>
    <w:p w:rsidR="00C4567B" w:rsidRDefault="00C4567B" w:rsidP="00C4567B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игровые;</w:t>
      </w:r>
    </w:p>
    <w:p w:rsidR="00C4567B" w:rsidRDefault="00C4567B" w:rsidP="00C4567B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стимулирования учебно-познавательной деятельности, определённые поощрения в формировании мотивации.</w:t>
      </w:r>
    </w:p>
    <w:p w:rsidR="00C4567B" w:rsidRDefault="00C4567B" w:rsidP="00C4567B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7B" w:rsidRDefault="00C4567B" w:rsidP="00C4567B">
      <w:pPr>
        <w:pStyle w:val="a8"/>
        <w:numPr>
          <w:ilvl w:val="1"/>
          <w:numId w:val="1"/>
        </w:numPr>
        <w:rPr>
          <w:b/>
        </w:rPr>
      </w:pPr>
      <w:r>
        <w:rPr>
          <w:b/>
          <w:bCs/>
        </w:rPr>
        <w:t xml:space="preserve">Общая характеристика </w:t>
      </w:r>
      <w:r>
        <w:rPr>
          <w:b/>
        </w:rPr>
        <w:t>программы внеурочной деятельности</w:t>
      </w:r>
    </w:p>
    <w:p w:rsidR="00C4567B" w:rsidRDefault="00C4567B" w:rsidP="00C4567B">
      <w:pPr>
        <w:pStyle w:val="a8"/>
        <w:ind w:left="1440"/>
        <w:rPr>
          <w:b/>
        </w:rPr>
      </w:pPr>
    </w:p>
    <w:p w:rsidR="00C4567B" w:rsidRDefault="00C4567B" w:rsidP="002A72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 </w:t>
      </w:r>
      <w:r w:rsidR="00F92B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«Россия – мои горизонты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2A72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723E" w:rsidRPr="002A723E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основного общего образования</w:t>
      </w:r>
      <w:r w:rsidR="002A7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адресована </w:t>
      </w:r>
      <w:proofErr w:type="gramStart"/>
      <w:r w:rsidR="00F92B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F92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классов с умственной отсталостью (</w:t>
      </w:r>
      <w:r w:rsidR="002A723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интеллектуальными нарушениями).</w:t>
      </w:r>
    </w:p>
    <w:p w:rsidR="002A723E" w:rsidRPr="002A723E" w:rsidRDefault="002A723E" w:rsidP="002A723E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2A723E">
        <w:rPr>
          <w:rFonts w:ascii="Times New Roman" w:hAnsi="Times New Roman" w:cs="Times New Roman"/>
          <w:sz w:val="28"/>
          <w:szCs w:val="28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 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Работа по программе внеуроч</w:t>
      </w:r>
      <w:r w:rsidR="00F92BBD">
        <w:rPr>
          <w:rFonts w:ascii="Times New Roman" w:hAnsi="Times New Roman" w:cs="Times New Roman"/>
          <w:sz w:val="28"/>
          <w:szCs w:val="28"/>
        </w:rPr>
        <w:t>ной деятельности «Россия – мои горизонты</w:t>
      </w:r>
      <w:r w:rsidRPr="002A723E">
        <w:rPr>
          <w:rFonts w:ascii="Times New Roman" w:hAnsi="Times New Roman" w:cs="Times New Roman"/>
          <w:sz w:val="28"/>
          <w:szCs w:val="28"/>
        </w:rPr>
        <w:t xml:space="preserve">» позволит педагогу реализовать эти актуальные для личностного развития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A723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723E">
        <w:rPr>
          <w:rFonts w:ascii="Times New Roman" w:hAnsi="Times New Roman" w:cs="Times New Roman"/>
          <w:sz w:val="28"/>
          <w:szCs w:val="28"/>
        </w:rPr>
        <w:t>щегося задачи.</w:t>
      </w:r>
    </w:p>
    <w:p w:rsidR="002A723E" w:rsidRPr="002A723E" w:rsidRDefault="002A723E" w:rsidP="002A723E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2A723E">
        <w:rPr>
          <w:rFonts w:ascii="Times New Roman" w:hAnsi="Times New Roman" w:cs="Times New Roman"/>
          <w:sz w:val="28"/>
          <w:szCs w:val="28"/>
        </w:rPr>
        <w:t>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C4567B" w:rsidRDefault="00C4567B" w:rsidP="00C4567B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2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723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провед</w:t>
      </w:r>
      <w:r w:rsidR="002A723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занятий – беседа, мастер-классы</w:t>
      </w:r>
      <w:r w:rsidRPr="002A723E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тренинг, игра, состязание, аукцион, конкурс (фестиваль), наблюдение и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мониторинг, ролевая игра, библиотечные з</w:t>
      </w:r>
      <w:r w:rsidR="002A723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экскурсии.</w:t>
      </w:r>
      <w:proofErr w:type="gramEnd"/>
    </w:p>
    <w:p w:rsidR="00C4567B" w:rsidRDefault="00C4567B" w:rsidP="00C4567B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деятельности обучающихся – индивидуальные и коллективные (групповые, в парах) формы.</w:t>
      </w:r>
      <w:proofErr w:type="gramEnd"/>
    </w:p>
    <w:p w:rsidR="00C4567B" w:rsidRDefault="00C4567B" w:rsidP="00C4567B">
      <w:pPr>
        <w:pStyle w:val="a8"/>
        <w:ind w:left="0" w:right="-1"/>
        <w:jc w:val="both"/>
      </w:pPr>
      <w:r>
        <w:t xml:space="preserve">         Программа внеурочной деятел</w:t>
      </w:r>
      <w:r w:rsidR="00F92BBD">
        <w:t>ьности «Россия – мои горизонты</w:t>
      </w:r>
      <w:r>
        <w:t xml:space="preserve">» представлена с расчетом 1 час </w:t>
      </w:r>
      <w:r w:rsidR="00F92BBD">
        <w:t>в неделю, 34 часа в год в каждом</w:t>
      </w:r>
      <w:r w:rsidR="00847E50">
        <w:t xml:space="preserve"> классе.</w:t>
      </w:r>
    </w:p>
    <w:p w:rsidR="00CF6161" w:rsidRDefault="00CF6161" w:rsidP="00C4567B">
      <w:pPr>
        <w:pStyle w:val="a8"/>
        <w:ind w:left="0" w:right="-1"/>
        <w:jc w:val="both"/>
      </w:pPr>
    </w:p>
    <w:p w:rsidR="00847E50" w:rsidRDefault="00847E50" w:rsidP="00CF6161">
      <w:pPr>
        <w:pStyle w:val="a8"/>
        <w:ind w:left="0" w:right="-1"/>
        <w:jc w:val="center"/>
      </w:pPr>
      <w:r w:rsidRPr="00847E50">
        <w:rPr>
          <w:b/>
        </w:rPr>
        <w:lastRenderedPageBreak/>
        <w:t>Взаимосвязь с Программой воспитания</w:t>
      </w:r>
    </w:p>
    <w:p w:rsidR="00CF6161" w:rsidRPr="00847E50" w:rsidRDefault="00CF6161" w:rsidP="00CF6161">
      <w:pPr>
        <w:pStyle w:val="a8"/>
        <w:ind w:left="0" w:right="-1"/>
        <w:jc w:val="center"/>
      </w:pPr>
    </w:p>
    <w:p w:rsidR="00847E50" w:rsidRPr="00847E50" w:rsidRDefault="00847E50" w:rsidP="00847E50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47E5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7E50">
        <w:rPr>
          <w:rFonts w:ascii="Times New Roman" w:hAnsi="Times New Roman" w:cs="Times New Roman"/>
          <w:sz w:val="28"/>
          <w:szCs w:val="28"/>
        </w:rPr>
        <w:t>щегося. Это проявляется: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в возможности включения школьников в деятельность, организуемую образовательной организацией в рамках модуля «Профориентация» программы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67B" w:rsidRDefault="00C4567B" w:rsidP="00C4567B">
      <w:pPr>
        <w:pStyle w:val="a8"/>
        <w:ind w:left="0" w:right="-1"/>
      </w:pPr>
    </w:p>
    <w:p w:rsidR="00C4567B" w:rsidRDefault="00C4567B" w:rsidP="00C45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4567B" w:rsidRDefault="00C4567B" w:rsidP="00C4567B">
      <w:pPr>
        <w:pStyle w:val="a8"/>
        <w:ind w:left="0" w:right="-1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замедленностью, наличием отклонений от нормального развития, тем не 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поступательный</w:t>
      </w:r>
      <w:r>
        <w:rPr>
          <w:spacing w:val="8"/>
        </w:rPr>
        <w:t xml:space="preserve"> </w:t>
      </w:r>
      <w:r>
        <w:t>процесс,</w:t>
      </w:r>
      <w:r>
        <w:rPr>
          <w:spacing w:val="9"/>
        </w:rPr>
        <w:t xml:space="preserve"> </w:t>
      </w:r>
      <w:r>
        <w:t>привносящий</w:t>
      </w:r>
      <w:r>
        <w:rPr>
          <w:spacing w:val="10"/>
        </w:rPr>
        <w:t xml:space="preserve"> </w:t>
      </w:r>
      <w:r>
        <w:t>качественные изменения в познавательную деятельность детей и их личностную сферу, что</w:t>
      </w:r>
      <w:r>
        <w:rPr>
          <w:spacing w:val="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основания для</w:t>
      </w:r>
      <w:r>
        <w:rPr>
          <w:spacing w:val="-3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прогноза.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 и переключаемостью. При умственной отсталости страдают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случаях физическое развитие, хотя наиболее нарушенным является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прежде всего,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отвлечению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обобщению.</w:t>
      </w:r>
    </w:p>
    <w:p w:rsidR="00C4567B" w:rsidRDefault="00C4567B" w:rsidP="00C4567B">
      <w:pPr>
        <w:pStyle w:val="a8"/>
        <w:ind w:left="0" w:right="-1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 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в окружающей среде. Нарушение объема и темпа восприятия,</w:t>
      </w:r>
      <w:r>
        <w:rPr>
          <w:spacing w:val="1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обнаруживается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lastRenderedPageBreak/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</w:t>
      </w:r>
      <w:proofErr w:type="gramEnd"/>
      <w:r>
        <w:t>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несущественных,</w:t>
      </w:r>
      <w:r>
        <w:rPr>
          <w:spacing w:val="43"/>
        </w:rPr>
        <w:t xml:space="preserve"> </w:t>
      </w:r>
      <w:r>
        <w:t>нахождении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сравнении</w:t>
      </w:r>
      <w:r>
        <w:rPr>
          <w:spacing w:val="43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 сходства и отличия и т.</w:t>
      </w:r>
      <w:r>
        <w:rPr>
          <w:spacing w:val="-2"/>
        </w:rPr>
        <w:t xml:space="preserve"> </w:t>
      </w:r>
      <w:r>
        <w:t>д.</w:t>
      </w:r>
    </w:p>
    <w:p w:rsidR="00C4567B" w:rsidRDefault="00C4567B" w:rsidP="00C4567B">
      <w:pPr>
        <w:pStyle w:val="a8"/>
        <w:ind w:left="0" w:right="-1" w:firstLine="708"/>
        <w:jc w:val="both"/>
      </w:pP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 внешние, иногда случайные, зрительно воспринимаемые признаки,</w:t>
      </w:r>
      <w:r>
        <w:rPr>
          <w:spacing w:val="-67"/>
        </w:rPr>
        <w:t xml:space="preserve"> </w:t>
      </w:r>
      <w:r>
        <w:t>при этом, труднее осознаются и запоминаются внутренние логические связи.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сколько ее</w:t>
      </w:r>
      <w:r>
        <w:rPr>
          <w:spacing w:val="-2"/>
        </w:rPr>
        <w:t xml:space="preserve"> </w:t>
      </w:r>
      <w:r>
        <w:t>воспроизведения.</w:t>
      </w:r>
    </w:p>
    <w:p w:rsidR="00C4567B" w:rsidRDefault="00C4567B" w:rsidP="00C4567B">
      <w:pPr>
        <w:pStyle w:val="a8"/>
        <w:ind w:left="0" w:right="-1" w:firstLine="708"/>
        <w:jc w:val="both"/>
      </w:pPr>
      <w:r>
        <w:t>В значительной степени нарушено произвольное внимание, что связано с</w:t>
      </w:r>
      <w:r>
        <w:rPr>
          <w:spacing w:val="-67"/>
        </w:rPr>
        <w:t xml:space="preserve"> </w:t>
      </w:r>
      <w:r>
        <w:t>ослаблением волевого напряжения, направленного на преодоление трудностей,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 трудности сосредоточения на каком-либо одном объекте или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деятельности.</w:t>
      </w:r>
    </w:p>
    <w:p w:rsidR="00C4567B" w:rsidRDefault="00C4567B" w:rsidP="00C4567B">
      <w:pPr>
        <w:pStyle w:val="a8"/>
        <w:ind w:left="0" w:right="-1" w:firstLine="708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50"/>
        </w:rPr>
        <w:t xml:space="preserve"> </w:t>
      </w:r>
      <w:r>
        <w:t>отмечаются</w:t>
      </w:r>
      <w:r>
        <w:rPr>
          <w:spacing w:val="50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речевой</w:t>
      </w:r>
      <w:r>
        <w:rPr>
          <w:spacing w:val="49"/>
        </w:rPr>
        <w:t xml:space="preserve"> </w:t>
      </w:r>
      <w:r>
        <w:t>деятельности.</w:t>
      </w:r>
      <w:r>
        <w:rPr>
          <w:spacing w:val="50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нарушений.</w:t>
      </w:r>
    </w:p>
    <w:p w:rsidR="00C4567B" w:rsidRDefault="00C4567B" w:rsidP="00C4567B">
      <w:pPr>
        <w:pStyle w:val="a8"/>
        <w:ind w:left="0" w:right="-1" w:firstLine="708"/>
        <w:jc w:val="both"/>
      </w:pPr>
    </w:p>
    <w:p w:rsidR="00C4567B" w:rsidRDefault="00C4567B" w:rsidP="00C4567B">
      <w:pPr>
        <w:pStyle w:val="11"/>
        <w:spacing w:line="240" w:lineRule="auto"/>
        <w:ind w:left="0"/>
        <w:jc w:val="center"/>
      </w:pPr>
      <w:r>
        <w:t>3. Планируемые результаты освоения программы внеурочной деятел</w:t>
      </w:r>
      <w:r w:rsidR="00F92BBD">
        <w:t>ьности «Россия – мои горизонты</w:t>
      </w:r>
      <w:r>
        <w:t>»</w:t>
      </w:r>
    </w:p>
    <w:p w:rsidR="00C4567B" w:rsidRDefault="00C4567B" w:rsidP="00847E50">
      <w:pPr>
        <w:pStyle w:val="a8"/>
        <w:ind w:left="0" w:right="229"/>
        <w:rPr>
          <w:b/>
        </w:rPr>
      </w:pPr>
    </w:p>
    <w:p w:rsidR="00847E50" w:rsidRPr="00847E50" w:rsidRDefault="00847E50" w:rsidP="00847E50">
      <w:pPr>
        <w:pStyle w:val="h2"/>
        <w:spacing w:before="113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847E50" w:rsidRPr="00847E50" w:rsidRDefault="00847E50" w:rsidP="00847E50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В сфере гражданского воспитания: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847E50">
        <w:rPr>
          <w:rFonts w:ascii="Times New Roman" w:hAnsi="Times New Roman" w:cs="Times New Roman"/>
          <w:spacing w:val="-2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выстраивание доброжелательных отношений с участниками курса на основе взаимопонимания и взаимопомощи.</w:t>
      </w:r>
    </w:p>
    <w:p w:rsidR="00847E50" w:rsidRPr="00847E50" w:rsidRDefault="00847E50" w:rsidP="00847E50">
      <w:pPr>
        <w:pStyle w:val="body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В сфере патриотического воспитания: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847E50" w:rsidRPr="00847E50" w:rsidRDefault="00847E50" w:rsidP="00847E5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 xml:space="preserve">ценностное отношение к достижениям своей Родины — России, к науке, искусству, спорту, технологиям, боевым подвигам и трудовым достижениям </w:t>
      </w:r>
      <w:r w:rsidRPr="00847E50">
        <w:rPr>
          <w:rFonts w:ascii="Times New Roman" w:hAnsi="Times New Roman" w:cs="Times New Roman"/>
          <w:sz w:val="28"/>
          <w:szCs w:val="28"/>
        </w:rPr>
        <w:lastRenderedPageBreak/>
        <w:t xml:space="preserve">народа, с которыми школьники будут знакомиться в ходе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экскурсий на предприятия своего региона.</w:t>
      </w:r>
    </w:p>
    <w:p w:rsidR="00847E50" w:rsidRPr="00847E50" w:rsidRDefault="00847E50" w:rsidP="00847E50">
      <w:pPr>
        <w:pStyle w:val="body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В сфере духовно-нравственного воспитания:</w:t>
      </w:r>
    </w:p>
    <w:p w:rsidR="00847E50" w:rsidRPr="00847E50" w:rsidRDefault="00847E50" w:rsidP="00847E50">
      <w:pPr>
        <w:pStyle w:val="list-bullet2"/>
        <w:tabs>
          <w:tab w:val="clear" w:pos="227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847E50" w:rsidRPr="00847E50" w:rsidRDefault="00847E50" w:rsidP="00847E50">
      <w:pPr>
        <w:pStyle w:val="list-bullet2"/>
        <w:tabs>
          <w:tab w:val="clear" w:pos="227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поступки,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пов</w:t>
      </w:r>
      <w:proofErr w:type="gramStart"/>
      <w:r w:rsidRPr="00847E5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7E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и поступки других людей с позиции нравственных </w:t>
      </w:r>
      <w:r w:rsidRPr="00847E50">
        <w:rPr>
          <w:rFonts w:ascii="Times New Roman" w:hAnsi="Times New Roman" w:cs="Times New Roman"/>
          <w:sz w:val="28"/>
          <w:szCs w:val="28"/>
        </w:rPr>
        <w:br/>
        <w:t xml:space="preserve">и правовых норм с учётом осознания последствий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поступ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>-</w:t>
      </w:r>
      <w:r w:rsidRPr="00847E50">
        <w:rPr>
          <w:rFonts w:ascii="Times New Roman" w:hAnsi="Times New Roman" w:cs="Times New Roman"/>
          <w:sz w:val="28"/>
          <w:szCs w:val="28"/>
        </w:rPr>
        <w:br/>
        <w:t>ков;</w:t>
      </w:r>
    </w:p>
    <w:p w:rsidR="00847E50" w:rsidRPr="00847E50" w:rsidRDefault="00847E50" w:rsidP="00847E50">
      <w:pPr>
        <w:pStyle w:val="list-bullet2"/>
        <w:tabs>
          <w:tab w:val="clear" w:pos="227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847E50" w:rsidRPr="00847E50" w:rsidRDefault="00847E50" w:rsidP="00847E50">
      <w:pPr>
        <w:pStyle w:val="body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В сфере физического воспитания, формирования культуры здоровья и эмоционального благополучия:</w:t>
      </w:r>
    </w:p>
    <w:p w:rsidR="00847E50" w:rsidRPr="00847E50" w:rsidRDefault="00847E5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847E50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847E50">
        <w:rPr>
          <w:rFonts w:ascii="Times New Roman" w:hAnsi="Times New Roman" w:cs="Times New Roman"/>
          <w:sz w:val="28"/>
          <w:szCs w:val="28"/>
        </w:rPr>
        <w:t>;</w:t>
      </w:r>
    </w:p>
    <w:p w:rsidR="00847E50" w:rsidRPr="00847E50" w:rsidRDefault="00847E5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7E50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847E50" w:rsidRPr="00847E50" w:rsidRDefault="0094437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47E50" w:rsidRPr="00847E50" w:rsidRDefault="0094437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847E50" w:rsidRPr="00847E50" w:rsidRDefault="0094437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847E50" w:rsidRPr="00847E50" w:rsidRDefault="00944370" w:rsidP="00847E50">
      <w:pPr>
        <w:pStyle w:val="list-bullet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7E50" w:rsidRPr="00847E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47E50" w:rsidRPr="00847E50">
        <w:rPr>
          <w:rFonts w:ascii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847E50" w:rsidRPr="00847E50" w:rsidRDefault="00847E50" w:rsidP="00847E50">
      <w:pPr>
        <w:pStyle w:val="body"/>
        <w:rPr>
          <w:rStyle w:val="af"/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В сфере трудового воспитания: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847E50" w:rsidRPr="00847E50" w:rsidRDefault="00847E50" w:rsidP="00847E50">
      <w:pPr>
        <w:pStyle w:val="h2"/>
        <w:spacing w:before="227"/>
        <w:rPr>
          <w:rFonts w:ascii="Times New Roman" w:hAnsi="Times New Roman" w:cs="Times New Roman"/>
          <w:sz w:val="28"/>
          <w:szCs w:val="28"/>
        </w:rPr>
      </w:pPr>
      <w:r w:rsidRPr="00847E50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847E50" w:rsidRPr="00847E50" w:rsidRDefault="00847E50" w:rsidP="00944370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Style w:val="ae"/>
          <w:rFonts w:ascii="Times New Roman" w:hAnsi="Times New Roman" w:cs="Times New Roman"/>
          <w:b w:val="0"/>
          <w:sz w:val="28"/>
          <w:szCs w:val="28"/>
        </w:rPr>
        <w:t>Предметные результаты</w:t>
      </w:r>
      <w:r w:rsidRPr="00847E50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847E50">
        <w:rPr>
          <w:rFonts w:ascii="Times New Roman" w:hAnsi="Times New Roman" w:cs="Times New Roman"/>
          <w:sz w:val="28"/>
          <w:szCs w:val="28"/>
        </w:rPr>
        <w:t xml:space="preserve">освоения Программы основного общего образования представлены с учётом специфики содержания предметных </w:t>
      </w:r>
      <w:r w:rsidRPr="00847E50">
        <w:rPr>
          <w:rFonts w:ascii="Times New Roman" w:hAnsi="Times New Roman" w:cs="Times New Roman"/>
          <w:sz w:val="28"/>
          <w:szCs w:val="28"/>
        </w:rPr>
        <w:lastRenderedPageBreak/>
        <w:t xml:space="preserve">областей, затрагиваемых в ходе </w:t>
      </w:r>
      <w:proofErr w:type="spellStart"/>
      <w:r w:rsidRPr="00847E5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47E50">
        <w:rPr>
          <w:rFonts w:ascii="Times New Roman" w:hAnsi="Times New Roman" w:cs="Times New Roman"/>
          <w:sz w:val="28"/>
          <w:szCs w:val="28"/>
        </w:rPr>
        <w:t xml:space="preserve"> деятельности школьников.</w:t>
      </w:r>
    </w:p>
    <w:p w:rsidR="00847E50" w:rsidRPr="00847E50" w:rsidRDefault="00847E50" w:rsidP="00944370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Русский язык: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формирование умений речевого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E50" w:rsidRPr="00847E50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 наблюдений и личных впечатлений, чтения учебно-научной, художественной и научн</w:t>
      </w:r>
      <w:proofErr w:type="gramStart"/>
      <w:r w:rsidR="00847E50" w:rsidRPr="00847E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47E50" w:rsidRPr="00847E50">
        <w:rPr>
          <w:rFonts w:ascii="Times New Roman" w:hAnsi="Times New Roman" w:cs="Times New Roman"/>
          <w:sz w:val="28"/>
          <w:szCs w:val="28"/>
        </w:rPr>
        <w:br/>
        <w:t>популярной литературы: монолог-описание; монолог-рассуждение; монолог-повествование;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pacing w:val="-2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847E50" w:rsidRPr="00847E50" w:rsidRDefault="00847E50" w:rsidP="00944370">
      <w:pPr>
        <w:pStyle w:val="body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Литература: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</w:t>
      </w:r>
    </w:p>
    <w:p w:rsidR="00847E50" w:rsidRPr="00847E50" w:rsidRDefault="00847E50" w:rsidP="00944370">
      <w:pPr>
        <w:pStyle w:val="body"/>
        <w:tabs>
          <w:tab w:val="left" w:pos="0"/>
        </w:tabs>
        <w:ind w:firstLine="0"/>
        <w:rPr>
          <w:rStyle w:val="af"/>
          <w:rFonts w:ascii="Times New Roman" w:hAnsi="Times New Roman" w:cs="Times New Roman"/>
          <w:sz w:val="28"/>
          <w:szCs w:val="28"/>
        </w:rPr>
      </w:pPr>
      <w:r w:rsidRPr="00847E50">
        <w:rPr>
          <w:rStyle w:val="af"/>
          <w:rFonts w:ascii="Times New Roman" w:hAnsi="Times New Roman" w:cs="Times New Roman"/>
          <w:sz w:val="28"/>
          <w:szCs w:val="28"/>
        </w:rPr>
        <w:t>Информатика: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E50" w:rsidRPr="00847E50">
        <w:rPr>
          <w:rFonts w:ascii="Times New Roman" w:hAnsi="Times New Roman" w:cs="Times New Roman"/>
          <w:sz w:val="28"/>
          <w:szCs w:val="28"/>
        </w:rPr>
        <w:t>умение оперировать единицами измерения информационного объёма и скорости передачи данных;</w:t>
      </w:r>
    </w:p>
    <w:p w:rsidR="00847E50" w:rsidRPr="00847E50" w:rsidRDefault="00944370" w:rsidP="00944370">
      <w:pPr>
        <w:pStyle w:val="list-bullet2"/>
        <w:tabs>
          <w:tab w:val="clear" w:pos="227"/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7E50" w:rsidRPr="00847E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47E50" w:rsidRPr="00847E50">
        <w:rPr>
          <w:rFonts w:ascii="Times New Roman" w:hAnsi="Times New Roman" w:cs="Times New Roman"/>
          <w:sz w:val="28"/>
          <w:szCs w:val="28"/>
        </w:rPr>
        <w:t xml:space="preserve"> мотивации к продолжению изучения информатики как профильного предмета на уровне среднего общего образования.</w:t>
      </w:r>
    </w:p>
    <w:p w:rsidR="00C4567B" w:rsidRPr="00847E50" w:rsidRDefault="00C4567B" w:rsidP="00C4567B">
      <w:pPr>
        <w:pStyle w:val="Default"/>
        <w:spacing w:after="0"/>
        <w:ind w:left="567" w:right="395"/>
        <w:jc w:val="center"/>
        <w:rPr>
          <w:b/>
          <w:sz w:val="28"/>
          <w:szCs w:val="28"/>
        </w:rPr>
      </w:pPr>
    </w:p>
    <w:p w:rsidR="00C4567B" w:rsidRDefault="00C4567B" w:rsidP="00C4567B">
      <w:pPr>
        <w:pStyle w:val="ab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</w:rPr>
        <w:t>внеурочной деятельности</w:t>
      </w:r>
    </w:p>
    <w:p w:rsidR="00C4567B" w:rsidRDefault="00F92BBD" w:rsidP="00C4567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«Россия – мои горизонты</w:t>
      </w:r>
      <w:r w:rsidR="00C4567B">
        <w:rPr>
          <w:rFonts w:ascii="Times New Roman" w:hAnsi="Times New Roman"/>
          <w:b/>
          <w:sz w:val="28"/>
        </w:rPr>
        <w:t>»</w:t>
      </w:r>
    </w:p>
    <w:p w:rsidR="00C4567B" w:rsidRDefault="00C4567B" w:rsidP="00C45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70" w:rsidRPr="00944370" w:rsidRDefault="00944370" w:rsidP="00944370">
      <w:pPr>
        <w:pStyle w:val="h3"/>
        <w:spacing w:before="113" w:after="57"/>
        <w:rPr>
          <w:rFonts w:ascii="Times New Roman" w:hAnsi="Times New Roman" w:cs="Times New Roman"/>
          <w:sz w:val="28"/>
          <w:szCs w:val="28"/>
        </w:rPr>
      </w:pPr>
      <w:bookmarkStart w:id="1" w:name="bookmark94"/>
      <w:r w:rsidRPr="00944370">
        <w:rPr>
          <w:rFonts w:ascii="Times New Roman" w:hAnsi="Times New Roman" w:cs="Times New Roman"/>
          <w:sz w:val="28"/>
          <w:szCs w:val="28"/>
        </w:rPr>
        <w:t>Раздел 1. Введение в курс внеурочной дея</w:t>
      </w:r>
      <w:r w:rsidR="00F92BBD">
        <w:rPr>
          <w:rFonts w:ascii="Times New Roman" w:hAnsi="Times New Roman" w:cs="Times New Roman"/>
          <w:sz w:val="28"/>
          <w:szCs w:val="28"/>
        </w:rPr>
        <w:t>тельности «Россия – мои горизонты</w:t>
      </w:r>
      <w:r w:rsidR="00A602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Понятие «профессия». О чём люди </w:t>
      </w:r>
      <w:proofErr w:type="gramStart"/>
      <w:r w:rsidRPr="00944370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944370">
        <w:rPr>
          <w:rFonts w:ascii="Times New Roman" w:hAnsi="Times New Roman" w:cs="Times New Roman"/>
          <w:sz w:val="28"/>
          <w:szCs w:val="28"/>
        </w:rPr>
        <w:t xml:space="preserve"> прежде всего, когда задумываются о будущей профессии. Одна профессия на всю жизнь или сто </w:t>
      </w:r>
      <w:r w:rsidRPr="00944370">
        <w:rPr>
          <w:rFonts w:ascii="Times New Roman" w:hAnsi="Times New Roman" w:cs="Times New Roman"/>
          <w:sz w:val="28"/>
          <w:szCs w:val="28"/>
        </w:rPr>
        <w:lastRenderedPageBreak/>
        <w:t>профессий на одну жизнь. Примеры профессиональных судеб известных учёных, писателей, изобретателей, артистов. Развилки на профессиональном пути.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С чего начать проектирование собственного профессионального пути. Первый выбор, связанный с будущей профессией, который делает шк</w:t>
      </w:r>
      <w:r w:rsidR="00CF6161">
        <w:rPr>
          <w:rFonts w:ascii="Times New Roman" w:hAnsi="Times New Roman" w:cs="Times New Roman"/>
          <w:sz w:val="28"/>
          <w:szCs w:val="28"/>
        </w:rPr>
        <w:t>ольник после получения документа об окончания школы</w:t>
      </w:r>
      <w:r w:rsidRPr="00944370">
        <w:rPr>
          <w:rFonts w:ascii="Times New Roman" w:hAnsi="Times New Roman" w:cs="Times New Roman"/>
          <w:sz w:val="28"/>
          <w:szCs w:val="28"/>
        </w:rPr>
        <w:t>. Собственный ранжированный список предпочитаемых профессий: первая версия.</w:t>
      </w:r>
    </w:p>
    <w:p w:rsid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Профессии людей, с которыми </w:t>
      </w:r>
      <w:r w:rsidR="00A60249">
        <w:rPr>
          <w:rFonts w:ascii="Times New Roman" w:hAnsi="Times New Roman" w:cs="Times New Roman"/>
          <w:sz w:val="28"/>
          <w:szCs w:val="28"/>
        </w:rPr>
        <w:t>об</w:t>
      </w:r>
      <w:r w:rsidRPr="00944370">
        <w:rPr>
          <w:rFonts w:ascii="Times New Roman" w:hAnsi="Times New Roman" w:cs="Times New Roman"/>
          <w:sz w:val="28"/>
          <w:szCs w:val="28"/>
        </w:rPr>
        <w:t>уча</w:t>
      </w:r>
      <w:r w:rsidR="00A60249">
        <w:rPr>
          <w:rFonts w:ascii="Times New Roman" w:hAnsi="Times New Roman" w:cs="Times New Roman"/>
          <w:sz w:val="28"/>
          <w:szCs w:val="28"/>
        </w:rPr>
        <w:t>ю</w:t>
      </w:r>
      <w:r w:rsidRPr="00944370">
        <w:rPr>
          <w:rFonts w:ascii="Times New Roman" w:hAnsi="Times New Roman" w:cs="Times New Roman"/>
          <w:sz w:val="28"/>
          <w:szCs w:val="28"/>
        </w:rPr>
        <w:t xml:space="preserve">щиеся сталкиваются по пути из дома в школу. Общее и особенное каждой профессии. Что важно для людей любой профессии. Профессиональные и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навыки. Современные исследования об определяющей роли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навыков человека для поиска работы, карьерного роста, самореализации в профессии. Профессии, которые ушли в прошлое.</w:t>
      </w:r>
    </w:p>
    <w:p w:rsidR="007F1D91" w:rsidRDefault="007F1D91" w:rsidP="007F1D91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</w:p>
    <w:p w:rsidR="007F1D91" w:rsidRDefault="007F1D91" w:rsidP="007F1D91">
      <w:pPr>
        <w:pStyle w:val="body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Путешествие в мир профессий</w:t>
      </w:r>
    </w:p>
    <w:p w:rsidR="007F1D91" w:rsidRPr="003F247F" w:rsidRDefault="007F1D91" w:rsidP="003F247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F247F" w:rsidRPr="003F247F">
        <w:rPr>
          <w:rFonts w:ascii="Times New Roman" w:hAnsi="Times New Roman" w:cs="Times New Roman"/>
          <w:sz w:val="28"/>
          <w:szCs w:val="28"/>
        </w:rPr>
        <w:t xml:space="preserve"> Зачем человек трудится</w:t>
      </w:r>
      <w:r w:rsidR="003F247F">
        <w:rPr>
          <w:sz w:val="28"/>
          <w:szCs w:val="28"/>
        </w:rPr>
        <w:t xml:space="preserve">? </w:t>
      </w:r>
      <w:r w:rsidR="003F247F" w:rsidRPr="007F1D91">
        <w:rPr>
          <w:rFonts w:ascii="Times New Roman" w:eastAsia="Times New Roman" w:hAnsi="Times New Roman" w:cs="Times New Roman"/>
          <w:color w:val="333333"/>
          <w:sz w:val="28"/>
          <w:szCs w:val="28"/>
        </w:rPr>
        <w:t>Виртуальная экскурсия. Расширение представлений детей о мире профессий.</w:t>
      </w:r>
      <w:r w:rsidR="003F24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Игра-конкурс</w:t>
      </w:r>
      <w:r w:rsidR="003F247F" w:rsidRPr="007F1D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«Кто больше назовет профессий».</w:t>
      </w:r>
      <w:r w:rsidR="003F247F" w:rsidRPr="003F247F">
        <w:t xml:space="preserve"> </w:t>
      </w:r>
      <w:r w:rsidR="003F247F">
        <w:rPr>
          <w:rFonts w:ascii="Times New Roman" w:hAnsi="Times New Roman" w:cs="Times New Roman"/>
          <w:sz w:val="28"/>
          <w:szCs w:val="28"/>
        </w:rPr>
        <w:t>Ввести понятие</w:t>
      </w:r>
      <w:r w:rsidR="003F247F" w:rsidRPr="003F247F">
        <w:rPr>
          <w:rFonts w:ascii="Times New Roman" w:hAnsi="Times New Roman" w:cs="Times New Roman"/>
          <w:sz w:val="28"/>
          <w:szCs w:val="28"/>
        </w:rPr>
        <w:t xml:space="preserve"> «труд». Экскурс в историю. Возникновение профессий, наглядно представить важность и значи</w:t>
      </w:r>
      <w:r w:rsidR="003F247F">
        <w:rPr>
          <w:rFonts w:ascii="Times New Roman" w:hAnsi="Times New Roman" w:cs="Times New Roman"/>
          <w:sz w:val="28"/>
          <w:szCs w:val="28"/>
        </w:rPr>
        <w:t xml:space="preserve">мость человека труда. </w:t>
      </w:r>
      <w:r w:rsidR="003F247F" w:rsidRPr="003F247F">
        <w:rPr>
          <w:rFonts w:ascii="Times New Roman" w:hAnsi="Times New Roman" w:cs="Times New Roman"/>
          <w:sz w:val="28"/>
          <w:szCs w:val="28"/>
        </w:rPr>
        <w:t>Игра «Собери пословицу о труде</w:t>
      </w:r>
      <w:r w:rsidR="003F247F">
        <w:rPr>
          <w:rFonts w:ascii="Times New Roman" w:hAnsi="Times New Roman" w:cs="Times New Roman"/>
          <w:sz w:val="28"/>
          <w:szCs w:val="28"/>
        </w:rPr>
        <w:t>». Мини-рассказ обучающихся</w:t>
      </w:r>
      <w:r w:rsidR="003F247F" w:rsidRPr="003F247F">
        <w:rPr>
          <w:rFonts w:ascii="Times New Roman" w:hAnsi="Times New Roman" w:cs="Times New Roman"/>
          <w:sz w:val="28"/>
          <w:szCs w:val="28"/>
        </w:rPr>
        <w:t xml:space="preserve"> о некоторых профессиях. Игра «Угадай профессию!» (демонстраци</w:t>
      </w:r>
      <w:r w:rsidR="003F247F">
        <w:rPr>
          <w:rFonts w:ascii="Times New Roman" w:hAnsi="Times New Roman" w:cs="Times New Roman"/>
          <w:sz w:val="28"/>
          <w:szCs w:val="28"/>
        </w:rPr>
        <w:t>я</w:t>
      </w:r>
      <w:r w:rsidR="003F247F" w:rsidRPr="003F247F">
        <w:rPr>
          <w:rFonts w:ascii="Times New Roman" w:hAnsi="Times New Roman" w:cs="Times New Roman"/>
          <w:sz w:val="28"/>
          <w:szCs w:val="28"/>
        </w:rPr>
        <w:t xml:space="preserve"> фотографий, картинок, материалов труда, отгадывание профессии). Командна</w:t>
      </w:r>
      <w:r w:rsidR="003F247F">
        <w:rPr>
          <w:rFonts w:ascii="Times New Roman" w:hAnsi="Times New Roman" w:cs="Times New Roman"/>
          <w:sz w:val="28"/>
          <w:szCs w:val="28"/>
        </w:rPr>
        <w:t>я</w:t>
      </w:r>
      <w:r w:rsidR="003F247F" w:rsidRPr="003F247F">
        <w:rPr>
          <w:rFonts w:ascii="Times New Roman" w:hAnsi="Times New Roman" w:cs="Times New Roman"/>
          <w:sz w:val="28"/>
          <w:szCs w:val="28"/>
        </w:rPr>
        <w:t xml:space="preserve"> деятельность. Анкетирование на выявление знаний по профессиям.</w:t>
      </w:r>
    </w:p>
    <w:p w:rsidR="00944370" w:rsidRPr="00944370" w:rsidRDefault="003F247F" w:rsidP="00944370">
      <w:pPr>
        <w:pStyle w:val="h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944370" w:rsidRPr="00944370">
        <w:rPr>
          <w:rFonts w:ascii="Times New Roman" w:hAnsi="Times New Roman" w:cs="Times New Roman"/>
          <w:sz w:val="28"/>
          <w:szCs w:val="28"/>
        </w:rPr>
        <w:t>зде</w:t>
      </w:r>
      <w:r w:rsidR="007F1D91">
        <w:rPr>
          <w:rFonts w:ascii="Times New Roman" w:hAnsi="Times New Roman" w:cs="Times New Roman"/>
          <w:sz w:val="28"/>
          <w:szCs w:val="28"/>
        </w:rPr>
        <w:t>л 3</w:t>
      </w:r>
      <w:r w:rsidR="00A60249">
        <w:rPr>
          <w:rFonts w:ascii="Times New Roman" w:hAnsi="Times New Roman" w:cs="Times New Roman"/>
          <w:sz w:val="28"/>
          <w:szCs w:val="28"/>
        </w:rPr>
        <w:t xml:space="preserve">. Универсальные навыки 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Понимание как основа взаимоотношений между людьми. Умение поставить себя на место другого человека.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как способность человека осознанно сопереживать эмоциональному состоянию других людей. Перечень профессий, для представителей которых важно обладать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. О чём говорят поступки человека. Личная страница в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как возможность понять других людей.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lastRenderedPageBreak/>
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Способы сохранения личных границ в личной и профессиональной сфере.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Чем опасен конфли</w:t>
      </w:r>
      <w:proofErr w:type="gramStart"/>
      <w:r w:rsidRPr="0094437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944370">
        <w:rPr>
          <w:rFonts w:ascii="Times New Roman" w:hAnsi="Times New Roman" w:cs="Times New Roman"/>
          <w:sz w:val="28"/>
          <w:szCs w:val="28"/>
        </w:rPr>
        <w:t>офессиональной жизни человека? Польза конфликта. Нужно ли и как избегать конфликтных ситуаций? Конфликт как стимул к дальнейшему развитию. Конструктивный и деструктивный путь развития конфликта. «</w:t>
      </w:r>
      <w:proofErr w:type="gramStart"/>
      <w:r w:rsidRPr="00944370">
        <w:rPr>
          <w:rFonts w:ascii="Times New Roman" w:hAnsi="Times New Roman" w:cs="Times New Roman"/>
          <w:sz w:val="28"/>
          <w:szCs w:val="28"/>
        </w:rPr>
        <w:t>Я-высказывания</w:t>
      </w:r>
      <w:proofErr w:type="gramEnd"/>
      <w:r w:rsidRPr="00944370">
        <w:rPr>
          <w:rFonts w:ascii="Times New Roman" w:hAnsi="Times New Roman" w:cs="Times New Roman"/>
          <w:sz w:val="28"/>
          <w:szCs w:val="28"/>
        </w:rPr>
        <w:t>» против «ты-высказываний». Способы взаимодействия в конфликте. Ролевые игры, помогающие получить навык разрешения конфликта. «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Конфликтоёмкие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>» профессии.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Влияние профессии на здоровье человека. Профессиональные риски, возникающие не только в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травмоопасном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производстве. Риск возникновения заболеваний, связанных с профессией. Способы профилактики.</w:t>
      </w:r>
    </w:p>
    <w:p w:rsidR="00944370" w:rsidRPr="00944370" w:rsidRDefault="007F1D91" w:rsidP="00944370">
      <w:pPr>
        <w:pStyle w:val="h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A60249">
        <w:rPr>
          <w:rFonts w:ascii="Times New Roman" w:hAnsi="Times New Roman" w:cs="Times New Roman"/>
          <w:sz w:val="28"/>
          <w:szCs w:val="28"/>
        </w:rPr>
        <w:t xml:space="preserve">. Какой я? 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Что мы наследуем от предков и что приобретаем в процессе развития. Учёт психологических особенностей человека в процессе выбора профессии. Игры, развивающие внимание, память, логику, абстрактное и критическое мышление. Правила командных игр. Профессии, требующие максимальной концентрации внимания.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Способность к самопознанию как особенность человека. Способы получения знаний о себе. «Я» в зеркале «другого». Понимание себя как одно из условий успешного профессионального самоопределения. Профессии «психолог» и «психотерапевт».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тесты стандартизированной методики оценки. (При разработке и использовании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диагностики целесо</w:t>
      </w:r>
      <w:r w:rsidRPr="00944370">
        <w:rPr>
          <w:rFonts w:ascii="Times New Roman" w:hAnsi="Times New Roman" w:cs="Times New Roman"/>
          <w:spacing w:val="-2"/>
          <w:sz w:val="28"/>
          <w:szCs w:val="28"/>
        </w:rPr>
        <w:t>образно опираться на Российский стандарт тестирования пер</w:t>
      </w:r>
      <w:r w:rsidRPr="00944370">
        <w:rPr>
          <w:rFonts w:ascii="Times New Roman" w:hAnsi="Times New Roman" w:cs="Times New Roman"/>
          <w:sz w:val="28"/>
          <w:szCs w:val="28"/>
        </w:rPr>
        <w:t>сонала.) О точности их результатов. Экстремальные ситуации и «экстремальные» профессии.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 w:rsidRPr="00944370">
        <w:rPr>
          <w:rFonts w:ascii="Times New Roman" w:hAnsi="Times New Roman" w:cs="Times New Roman"/>
          <w:sz w:val="28"/>
          <w:szCs w:val="28"/>
        </w:rPr>
        <w:t>впечатление</w:t>
      </w:r>
      <w:proofErr w:type="gramEnd"/>
      <w:r w:rsidRPr="00944370">
        <w:rPr>
          <w:rFonts w:ascii="Times New Roman" w:hAnsi="Times New Roman" w:cs="Times New Roman"/>
          <w:sz w:val="28"/>
          <w:szCs w:val="28"/>
        </w:rPr>
        <w:t xml:space="preserve"> мы производим на людей и </w:t>
      </w:r>
      <w:proofErr w:type="gramStart"/>
      <w:r w:rsidRPr="0094437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44370">
        <w:rPr>
          <w:rFonts w:ascii="Times New Roman" w:hAnsi="Times New Roman" w:cs="Times New Roman"/>
          <w:sz w:val="28"/>
          <w:szCs w:val="28"/>
        </w:rPr>
        <w:t xml:space="preserve"> впечатление люди производят на нас. Внешняя красота и внутренняя. Проблема неравенства при приёме на работу.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Кому и когда важно презентовать себя. На что обращают внимание при первом знакомстве во время приёма на работу. Язык тела. Грамотная речь как ресурс человека. Создание собственного стиля и уместность его демонстрации при приёме на работу. Резюме — что это такое и как его составить.</w:t>
      </w:r>
    </w:p>
    <w:p w:rsidR="00944370" w:rsidRPr="00944370" w:rsidRDefault="007F1D91" w:rsidP="00944370">
      <w:pPr>
        <w:pStyle w:val="h3"/>
        <w:spacing w:befor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944370" w:rsidRPr="00944370">
        <w:rPr>
          <w:rFonts w:ascii="Times New Roman" w:hAnsi="Times New Roman" w:cs="Times New Roman"/>
          <w:sz w:val="28"/>
          <w:szCs w:val="28"/>
        </w:rPr>
        <w:t>. Образовательная</w:t>
      </w:r>
      <w:r w:rsidR="00A60249">
        <w:rPr>
          <w:rFonts w:ascii="Times New Roman" w:hAnsi="Times New Roman" w:cs="Times New Roman"/>
          <w:sz w:val="28"/>
          <w:szCs w:val="28"/>
        </w:rPr>
        <w:t xml:space="preserve"> траектория 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pacing w:val="-4"/>
          <w:sz w:val="28"/>
          <w:szCs w:val="28"/>
        </w:rPr>
      </w:pPr>
      <w:r w:rsidRPr="00944370">
        <w:rPr>
          <w:rFonts w:ascii="Times New Roman" w:hAnsi="Times New Roman" w:cs="Times New Roman"/>
          <w:spacing w:val="-4"/>
          <w:sz w:val="28"/>
          <w:szCs w:val="28"/>
        </w:rPr>
        <w:t>Ошибки, которые мы совершаем в жизни. Причины ошибок. Ошибка в выборе професс</w:t>
      </w:r>
      <w:proofErr w:type="gramStart"/>
      <w:r w:rsidRPr="00944370">
        <w:rPr>
          <w:rFonts w:ascii="Times New Roman" w:hAnsi="Times New Roman" w:cs="Times New Roman"/>
          <w:spacing w:val="-4"/>
          <w:sz w:val="28"/>
          <w:szCs w:val="28"/>
        </w:rPr>
        <w:t>ии и её</w:t>
      </w:r>
      <w:proofErr w:type="gramEnd"/>
      <w:r w:rsidRPr="00944370">
        <w:rPr>
          <w:rFonts w:ascii="Times New Roman" w:hAnsi="Times New Roman" w:cs="Times New Roman"/>
          <w:spacing w:val="-4"/>
          <w:sz w:val="28"/>
          <w:szCs w:val="28"/>
        </w:rPr>
        <w:t xml:space="preserve"> последствия. Как не ошибиться в выборе кол</w:t>
      </w:r>
      <w:r w:rsidR="00F92BBD">
        <w:rPr>
          <w:rFonts w:ascii="Times New Roman" w:hAnsi="Times New Roman" w:cs="Times New Roman"/>
          <w:spacing w:val="-4"/>
          <w:sz w:val="28"/>
          <w:szCs w:val="28"/>
        </w:rPr>
        <w:t>леджа,</w:t>
      </w:r>
      <w:r w:rsidRPr="00944370">
        <w:rPr>
          <w:rFonts w:ascii="Times New Roman" w:hAnsi="Times New Roman" w:cs="Times New Roman"/>
          <w:spacing w:val="-4"/>
          <w:sz w:val="28"/>
          <w:szCs w:val="28"/>
        </w:rPr>
        <w:t xml:space="preserve"> профессии. Пути исправления ошибок.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Ориентация на собственное будущее как залог сегодняшних успехов. Построение траектории собственной жизни. Сегодняшние успехи и </w:t>
      </w:r>
      <w:r w:rsidRPr="00944370">
        <w:rPr>
          <w:rFonts w:ascii="Times New Roman" w:hAnsi="Times New Roman" w:cs="Times New Roman"/>
          <w:sz w:val="28"/>
          <w:szCs w:val="28"/>
        </w:rPr>
        <w:lastRenderedPageBreak/>
        <w:t>достижения. Факторы, влияющие на успех в карьере. Примеры траекторий становления известных людей мира, страны, города.</w:t>
      </w:r>
    </w:p>
    <w:p w:rsid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94437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44370">
        <w:rPr>
          <w:rFonts w:ascii="Times New Roman" w:hAnsi="Times New Roman" w:cs="Times New Roman"/>
          <w:sz w:val="28"/>
          <w:szCs w:val="28"/>
        </w:rPr>
        <w:t xml:space="preserve"> игра как способ конструирования школьником собственного образовательного и профессионального маршрута. Этапы проведения игры. Цели и задачи игры.</w:t>
      </w:r>
    </w:p>
    <w:p w:rsidR="007F1D91" w:rsidRDefault="007F1D91" w:rsidP="007F1D91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</w:p>
    <w:p w:rsidR="007F1D91" w:rsidRDefault="007F1D91" w:rsidP="007F1D91">
      <w:pPr>
        <w:pStyle w:val="body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Мой выбор, моё будущее</w:t>
      </w:r>
    </w:p>
    <w:p w:rsidR="005316F9" w:rsidRPr="005316F9" w:rsidRDefault="005316F9" w:rsidP="00531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F9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мира профессий. Я и выбор профессии. Труд в жизни человека и общества. Профессиональная деятельность как способ самореализации личности.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«Встреча с интересными людьми». </w:t>
      </w:r>
      <w:proofErr w:type="spellStart"/>
      <w:r w:rsidRPr="005316F9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5316F9">
        <w:rPr>
          <w:rFonts w:ascii="Times New Roman" w:eastAsia="Times New Roman" w:hAnsi="Times New Roman" w:cs="Times New Roman"/>
          <w:sz w:val="28"/>
          <w:szCs w:val="28"/>
        </w:rPr>
        <w:t xml:space="preserve"> экскурсия о мире профессий, о различных видах трудовой деятельности, о структуре потребностей региона в кадрах и выборе профессионального пути. Знакомство с видами трудовой деятельности в разных областях народного хозяйства, с массовыми рабочими профессиями, требованиями к уровню знаний, состоянию здоровья, морально-психологическим качествам. </w:t>
      </w:r>
    </w:p>
    <w:p w:rsidR="00944370" w:rsidRPr="00944370" w:rsidRDefault="007F1D91" w:rsidP="00944370">
      <w:pPr>
        <w:pStyle w:val="h3"/>
        <w:spacing w:befor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</w:t>
      </w:r>
      <w:r w:rsidR="00944370" w:rsidRPr="00944370">
        <w:rPr>
          <w:rFonts w:ascii="Times New Roman" w:hAnsi="Times New Roman" w:cs="Times New Roman"/>
          <w:sz w:val="28"/>
          <w:szCs w:val="28"/>
        </w:rPr>
        <w:t>. Профессиональные во</w:t>
      </w:r>
      <w:r w:rsidR="00A60249">
        <w:rPr>
          <w:rFonts w:ascii="Times New Roman" w:hAnsi="Times New Roman" w:cs="Times New Roman"/>
          <w:sz w:val="28"/>
          <w:szCs w:val="28"/>
        </w:rPr>
        <w:t xml:space="preserve">зможности нашего региона 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944370">
        <w:rPr>
          <w:rFonts w:ascii="Times New Roman" w:hAnsi="Times New Roman" w:cs="Times New Roman"/>
          <w:spacing w:val="-1"/>
          <w:sz w:val="28"/>
          <w:szCs w:val="28"/>
        </w:rPr>
        <w:t>Обзор учреждений среднего профессионального образования р</w:t>
      </w:r>
      <w:r w:rsidR="00CF6161">
        <w:rPr>
          <w:rFonts w:ascii="Times New Roman" w:hAnsi="Times New Roman" w:cs="Times New Roman"/>
          <w:spacing w:val="-1"/>
          <w:sz w:val="28"/>
          <w:szCs w:val="28"/>
        </w:rPr>
        <w:t>егиона: место расположения,</w:t>
      </w:r>
      <w:r w:rsidRPr="00944370">
        <w:rPr>
          <w:rFonts w:ascii="Times New Roman" w:hAnsi="Times New Roman" w:cs="Times New Roman"/>
          <w:spacing w:val="-1"/>
          <w:sz w:val="28"/>
          <w:szCs w:val="28"/>
        </w:rPr>
        <w:t xml:space="preserve"> возможности трудоустройства после окончания. Встреча с приглашённым в школу директором, преподавателем или студентом колледжа, куда часто поступают выпускники 9 класса школы. Судьбы выпускников школы, окончивших колледжи региона.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Экскурсия по территории колледжа, знакомство с условиями поступления и обучения в колледже, беседы, интервью.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Обзор ведущих предприятий региона. Профессиональные судьбы людей региона. Встреча с родителями школьников, работающими на предприятиях региона. Потребность региона в кадрах, динамика роста заработной платы в регионе, социальные гарантии, перспективы карьерного роста и повышения квалификации в своём регионе и в соседних регионах.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Проведение экскурсии на одно из предприятий региона. Встреча с представителями предприятия. Блиц-интервью. Мастер-класс/тренажёр, позволяющие получить представление об отдельных элементах профессии. Создание работ к онлайн-вернисажу «Лучшая фотография с производства».</w:t>
      </w:r>
    </w:p>
    <w:p w:rsidR="00944370" w:rsidRPr="00944370" w:rsidRDefault="00944370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Профессиональные, предметные конкурсы и олимпи</w:t>
      </w:r>
      <w:r w:rsidR="00F92BBD">
        <w:rPr>
          <w:rFonts w:ascii="Times New Roman" w:hAnsi="Times New Roman" w:cs="Times New Roman"/>
          <w:sz w:val="28"/>
          <w:szCs w:val="28"/>
        </w:rPr>
        <w:t xml:space="preserve">ады, их роль в поступлении в </w:t>
      </w:r>
      <w:r w:rsidR="00A60249">
        <w:rPr>
          <w:rFonts w:ascii="Times New Roman" w:hAnsi="Times New Roman" w:cs="Times New Roman"/>
          <w:sz w:val="28"/>
          <w:szCs w:val="28"/>
        </w:rPr>
        <w:t xml:space="preserve">колледж, </w:t>
      </w:r>
      <w:r w:rsidRPr="00944370">
        <w:rPr>
          <w:rFonts w:ascii="Times New Roman" w:hAnsi="Times New Roman" w:cs="Times New Roman"/>
          <w:sz w:val="28"/>
          <w:szCs w:val="28"/>
        </w:rPr>
        <w:t>их роль в профессиональном самоопределении.</w:t>
      </w:r>
    </w:p>
    <w:p w:rsidR="00944370" w:rsidRPr="00944370" w:rsidRDefault="007F1D91" w:rsidP="00944370">
      <w:pPr>
        <w:pStyle w:val="h3"/>
        <w:spacing w:before="198" w:after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  <w:r w:rsidR="00A60249">
        <w:rPr>
          <w:rFonts w:ascii="Times New Roman" w:hAnsi="Times New Roman" w:cs="Times New Roman"/>
          <w:sz w:val="28"/>
          <w:szCs w:val="28"/>
        </w:rPr>
        <w:t xml:space="preserve">. Проба профессии </w:t>
      </w:r>
    </w:p>
    <w:p w:rsidR="00944370" w:rsidRPr="00944370" w:rsidRDefault="00D061A7" w:rsidP="00A60249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школы</w:t>
      </w:r>
      <w:r w:rsidR="00944370" w:rsidRPr="00944370">
        <w:rPr>
          <w:rFonts w:ascii="Times New Roman" w:hAnsi="Times New Roman" w:cs="Times New Roman"/>
          <w:sz w:val="28"/>
          <w:szCs w:val="28"/>
        </w:rPr>
        <w:t xml:space="preserve"> и первый профессиональный выбор школьника. Что и кто влияет на выбор дальнейшего образовательного и профессионального пути. «Примерка» профессий. Профессиональная проба — что это такое.</w:t>
      </w:r>
    </w:p>
    <w:p w:rsidR="00EC5C9B" w:rsidRDefault="00944370" w:rsidP="00D061A7">
      <w:pPr>
        <w:pStyle w:val="body"/>
        <w:ind w:firstLine="708"/>
        <w:rPr>
          <w:rFonts w:ascii="Times New Roman" w:hAnsi="Times New Roman" w:cs="Times New Roman"/>
          <w:sz w:val="28"/>
          <w:szCs w:val="28"/>
        </w:rPr>
      </w:pPr>
      <w:r w:rsidRPr="00944370">
        <w:rPr>
          <w:rFonts w:ascii="Times New Roman" w:hAnsi="Times New Roman" w:cs="Times New Roman"/>
          <w:sz w:val="28"/>
          <w:szCs w:val="28"/>
        </w:rPr>
        <w:t>Итоги изучения курса внеурочной деятельности «Профориентация». Основные эмоции, знания, выводы, сомнения, открытия. Спи</w:t>
      </w:r>
      <w:r w:rsidR="00F92BBD">
        <w:rPr>
          <w:rFonts w:ascii="Times New Roman" w:hAnsi="Times New Roman" w:cs="Times New Roman"/>
          <w:sz w:val="28"/>
          <w:szCs w:val="28"/>
        </w:rPr>
        <w:t xml:space="preserve">сок предположительных </w:t>
      </w:r>
      <w:r w:rsidR="00A60249">
        <w:rPr>
          <w:rFonts w:ascii="Times New Roman" w:hAnsi="Times New Roman" w:cs="Times New Roman"/>
          <w:sz w:val="28"/>
          <w:szCs w:val="28"/>
        </w:rPr>
        <w:t>профессий</w:t>
      </w:r>
      <w:r w:rsidR="00D061A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CF6161" w:rsidRDefault="00CF6161" w:rsidP="00EC5C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CF61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90C" w:rsidRDefault="004D790C" w:rsidP="004D790C">
      <w:pPr>
        <w:pStyle w:val="bod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5.Тематическое планирование программы внеурочной </w:t>
      </w:r>
    </w:p>
    <w:p w:rsidR="00EC5C9B" w:rsidRDefault="004D790C" w:rsidP="004D790C">
      <w:pPr>
        <w:pStyle w:val="bod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0C">
        <w:rPr>
          <w:rFonts w:ascii="Times New Roman" w:hAnsi="Times New Roman" w:cs="Times New Roman"/>
          <w:b/>
          <w:sz w:val="28"/>
          <w:szCs w:val="28"/>
        </w:rPr>
        <w:t>деятельности «Профориентация»</w:t>
      </w:r>
    </w:p>
    <w:p w:rsidR="004D790C" w:rsidRDefault="004D790C" w:rsidP="004D790C">
      <w:pPr>
        <w:pStyle w:val="body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96"/>
        <w:gridCol w:w="1374"/>
        <w:gridCol w:w="4961"/>
        <w:gridCol w:w="4755"/>
      </w:tblGrid>
      <w:tr w:rsidR="004D790C" w:rsidTr="008B4560">
        <w:tc>
          <w:tcPr>
            <w:tcW w:w="14786" w:type="dxa"/>
            <w:gridSpan w:val="4"/>
          </w:tcPr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в 6 классе</w:t>
            </w:r>
          </w:p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90C" w:rsidTr="004A2CCB">
        <w:tc>
          <w:tcPr>
            <w:tcW w:w="3696" w:type="dxa"/>
          </w:tcPr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74" w:type="dxa"/>
          </w:tcPr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</w:tcPr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4755" w:type="dxa"/>
          </w:tcPr>
          <w:p w:rsidR="004D790C" w:rsidRDefault="004D790C" w:rsidP="004D790C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школьников</w:t>
            </w:r>
          </w:p>
        </w:tc>
      </w:tr>
      <w:tr w:rsidR="007F1D91" w:rsidTr="008B4560">
        <w:tc>
          <w:tcPr>
            <w:tcW w:w="14786" w:type="dxa"/>
            <w:gridSpan w:val="4"/>
          </w:tcPr>
          <w:p w:rsidR="007F1D91" w:rsidRDefault="00125EE0" w:rsidP="007F1D91">
            <w:pPr>
              <w:pStyle w:val="af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7F1D91"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Введение в курс внеурочной </w:t>
            </w:r>
            <w:r w:rsidR="005316F9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деятельности «Профориентация» </w:t>
            </w:r>
          </w:p>
          <w:p w:rsidR="007F1D91" w:rsidRPr="00EC5C9B" w:rsidRDefault="007F1D91" w:rsidP="007F1D9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6F9" w:rsidTr="004A2CCB">
        <w:tc>
          <w:tcPr>
            <w:tcW w:w="3696" w:type="dxa"/>
          </w:tcPr>
          <w:p w:rsidR="005316F9" w:rsidRDefault="005316F9" w:rsidP="005316F9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Начало пути к выбору профессии</w:t>
            </w:r>
          </w:p>
        </w:tc>
        <w:tc>
          <w:tcPr>
            <w:tcW w:w="1374" w:type="dxa"/>
          </w:tcPr>
          <w:p w:rsidR="005316F9" w:rsidRPr="005316F9" w:rsidRDefault="005316F9" w:rsidP="005316F9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316F9" w:rsidRPr="00EC5C9B" w:rsidRDefault="005316F9" w:rsidP="005316F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«профессия». О чём люди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думают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учёных, писателей, изобретателей, артистов. Развилки на профессиональном пути</w:t>
            </w:r>
          </w:p>
        </w:tc>
        <w:tc>
          <w:tcPr>
            <w:tcW w:w="4755" w:type="dxa"/>
          </w:tcPr>
          <w:p w:rsidR="005316F9" w:rsidRPr="00EC5C9B" w:rsidRDefault="005316F9" w:rsidP="005316F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о том, всегда ли совпадают призвание и профессия, полученное образование и сфера деятельности. Беседа о развилках на профессиональном пути, уникальности каждого профессионального маршрута, о наличии у каждого возможностей для его изменения </w:t>
            </w:r>
          </w:p>
        </w:tc>
      </w:tr>
      <w:tr w:rsidR="005316F9" w:rsidTr="008B4560">
        <w:tc>
          <w:tcPr>
            <w:tcW w:w="14786" w:type="dxa"/>
            <w:gridSpan w:val="4"/>
          </w:tcPr>
          <w:p w:rsidR="005316F9" w:rsidRDefault="00125EE0" w:rsidP="007F1D91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5316F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профессий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316F9" w:rsidRDefault="005316F9" w:rsidP="007F1D91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91" w:rsidTr="004A2CCB">
        <w:tc>
          <w:tcPr>
            <w:tcW w:w="3696" w:type="dxa"/>
          </w:tcPr>
          <w:p w:rsidR="00125EE0" w:rsidRDefault="00173A98" w:rsidP="00125EE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A98">
              <w:rPr>
                <w:rFonts w:ascii="Times New Roman" w:hAnsi="Times New Roman" w:cs="Times New Roman"/>
                <w:sz w:val="28"/>
                <w:szCs w:val="28"/>
              </w:rPr>
              <w:t>Профессии вокруг нас</w:t>
            </w:r>
            <w:r w:rsidR="00125E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5EE0" w:rsidRPr="00173A98" w:rsidRDefault="00125EE0" w:rsidP="00125EE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каменщик, портной, столяр, штукатур, маляр, повар, плотник, швея, слесарь-ремонтник.</w:t>
            </w:r>
          </w:p>
        </w:tc>
        <w:tc>
          <w:tcPr>
            <w:tcW w:w="1374" w:type="dxa"/>
          </w:tcPr>
          <w:p w:rsidR="007F1D91" w:rsidRPr="00F92BBD" w:rsidRDefault="00125EE0" w:rsidP="007F1D91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73A98" w:rsidRPr="00182B1C" w:rsidRDefault="00173A98" w:rsidP="00182B1C">
            <w:pPr>
              <w:shd w:val="clear" w:color="auto" w:fill="FFFFFF" w:themeFill="background1"/>
              <w:ind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мира профессий.</w:t>
            </w:r>
            <w:r w:rsidR="00F9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Каменщик, портной, столяр, штукатур, маляр, повар, плотник, швея, слесарь-ремонтник.</w:t>
            </w:r>
          </w:p>
          <w:p w:rsidR="007F1D91" w:rsidRPr="00182B1C" w:rsidRDefault="00182B1C" w:rsidP="00182B1C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</w:tcPr>
          <w:p w:rsidR="007F1D91" w:rsidRPr="00182B1C" w:rsidRDefault="0039163B" w:rsidP="00182B1C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«Многообразие рабочих профессий».</w:t>
            </w:r>
            <w:r w:rsidR="00F92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о рабочих профессиях. </w:t>
            </w:r>
          </w:p>
        </w:tc>
      </w:tr>
      <w:tr w:rsidR="007F1D91" w:rsidTr="004A2CCB">
        <w:tc>
          <w:tcPr>
            <w:tcW w:w="3696" w:type="dxa"/>
          </w:tcPr>
          <w:p w:rsidR="007F1D91" w:rsidRPr="00F92BBD" w:rsidRDefault="00F92BBD" w:rsidP="007F1D91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BD">
              <w:rPr>
                <w:rFonts w:ascii="Times New Roman" w:hAnsi="Times New Roman" w:cs="Times New Roman"/>
                <w:sz w:val="28"/>
                <w:szCs w:val="28"/>
              </w:rPr>
              <w:t>Эта профессия меня привлекает</w:t>
            </w:r>
          </w:p>
        </w:tc>
        <w:tc>
          <w:tcPr>
            <w:tcW w:w="1374" w:type="dxa"/>
          </w:tcPr>
          <w:p w:rsidR="007F1D91" w:rsidRPr="004A2CCB" w:rsidRDefault="00125EE0" w:rsidP="007F1D91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F1D91" w:rsidRPr="004A2CCB" w:rsidRDefault="004A2CCB" w:rsidP="004A2CCB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Занятие-презентация выбранной профессии</w:t>
            </w:r>
          </w:p>
        </w:tc>
        <w:tc>
          <w:tcPr>
            <w:tcW w:w="4755" w:type="dxa"/>
          </w:tcPr>
          <w:p w:rsidR="007F1D91" w:rsidRPr="004A2CCB" w:rsidRDefault="004A2CCB" w:rsidP="004A2CCB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Представление и обоснование выбранной профессии. Игра «Угадай профессию»</w:t>
            </w:r>
          </w:p>
        </w:tc>
      </w:tr>
      <w:tr w:rsidR="004A2CCB" w:rsidTr="004A2CCB">
        <w:tc>
          <w:tcPr>
            <w:tcW w:w="3696" w:type="dxa"/>
          </w:tcPr>
          <w:p w:rsidR="004A2CCB" w:rsidRPr="00EC5C9B" w:rsidRDefault="004A2CCB" w:rsidP="00305E5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важно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человека любой профессии</w:t>
            </w:r>
          </w:p>
        </w:tc>
        <w:tc>
          <w:tcPr>
            <w:tcW w:w="1374" w:type="dxa"/>
          </w:tcPr>
          <w:p w:rsidR="004A2CCB" w:rsidRPr="00EC5C9B" w:rsidRDefault="00125EE0" w:rsidP="004A2CC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Профессии людей, с которыми учащиеся сталкиваются по пути из дома в школу. Общее и особенное каждой профессии. Что важно для людей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 профессии.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навыки. Современные исследования об определяющей роли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4755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из 10—12 профессий, представителей которых школьники встречают по пути из дома в школу. Деловая игра «Общее и особенное каждой профессии», во время которой участники формулируют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навыки, необходимые представителям профессий, и делают вывод о том, что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 у представителей разных профессий очень близки между собой. Беседа о причинах этого и принципиальной важности коммуникации для представителей почти всех профессий. Знакомство с ролью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 становлении профессионального и личного пути человека</w:t>
            </w:r>
          </w:p>
        </w:tc>
      </w:tr>
      <w:tr w:rsidR="004A2CCB" w:rsidTr="008B4560">
        <w:tc>
          <w:tcPr>
            <w:tcW w:w="14786" w:type="dxa"/>
            <w:gridSpan w:val="4"/>
          </w:tcPr>
          <w:p w:rsidR="004A2CCB" w:rsidRDefault="004A2CCB" w:rsidP="004A2CCB">
            <w:pPr>
              <w:pStyle w:val="af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</w:t>
            </w:r>
            <w:r w:rsidR="00125EE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аздел «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Универсальные навыки</w:t>
            </w:r>
            <w:r w:rsidR="00125EE0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2CCB" w:rsidRPr="00EC5C9B" w:rsidRDefault="004A2CCB" w:rsidP="004A2CC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B" w:rsidTr="004A2CCB">
        <w:tc>
          <w:tcPr>
            <w:tcW w:w="3696" w:type="dxa"/>
          </w:tcPr>
          <w:p w:rsidR="004A2CCB" w:rsidRPr="004A2CCB" w:rsidRDefault="004A2CCB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374" w:type="dxa"/>
          </w:tcPr>
          <w:p w:rsidR="004A2CCB" w:rsidRPr="004A2CCB" w:rsidRDefault="004A2CCB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</w:t>
            </w:r>
          </w:p>
        </w:tc>
        <w:tc>
          <w:tcPr>
            <w:tcW w:w="4755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участников программы с понятием «вербальная коммуникация». Участие в дискуссии «Нужно ли современному человеку быть грамотным?», в ходе которой школьники вместе с педагогом ищут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вопросы: означает ли грамотность только знание орфографии; чем устная речь отличается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письменной; связаны ли устная и письменная речь с чтением.</w:t>
            </w:r>
          </w:p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в парах по составлению списка барьеров, которые мешают общению быть плодотворным. Обсуждение общего списка барьеров в общении и способов нивелирования этих барьеров. Работа в группах по определению навыков, которые помогают сделать общение между людьми эффективным. Обобщение результатов работы и формулирование перечня навыков, важных для эффективного профессионального общения в будущем. Мозговой штурм — обсуждение правил делового этикета. Участие в игре «Назови свою профессию», в ходе которой школьники называют по </w:t>
            </w:r>
            <w:proofErr w:type="gramStart"/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одной-две</w:t>
            </w:r>
            <w:proofErr w:type="gramEnd"/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профессии, для представителей которых навык эффективной коммуникации является определяющим</w:t>
            </w:r>
          </w:p>
        </w:tc>
      </w:tr>
      <w:tr w:rsidR="004A2CCB" w:rsidTr="004A2CCB">
        <w:tc>
          <w:tcPr>
            <w:tcW w:w="3696" w:type="dxa"/>
          </w:tcPr>
          <w:p w:rsidR="004A2CCB" w:rsidRPr="004A2CCB" w:rsidRDefault="004A2CCB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тебя понимаю</w:t>
            </w:r>
          </w:p>
        </w:tc>
        <w:tc>
          <w:tcPr>
            <w:tcW w:w="1374" w:type="dxa"/>
          </w:tcPr>
          <w:p w:rsidR="004A2CCB" w:rsidRPr="004A2CCB" w:rsidRDefault="004A2CCB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как основа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взаимоотношений между людьми. Умение поставить себя на место другого человека.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человека осознанно сопереживать эмоциональному состоянию других людей. Перечень профессий, для представителей которых важно обладать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. О чём говорят поступки человека. Личная страница в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как возможность понять других людей</w:t>
            </w:r>
          </w:p>
        </w:tc>
        <w:tc>
          <w:tcPr>
            <w:tcW w:w="4755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Дискуссия о том, почему люди,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пытаются понять других, реже становятся участниками конфликтов. Обсуждение того, насколько трудно признаться себе в наличии отрицательных качеств. Самостоятельная работа: описать свои тревоги, переживания. Обсуждение того, связаны ли они с наличием качеств, которые мешают человеку и требуют работы над собой. Беседа о том, что умение анализировать свои поступки порождает умение понимать поступки других; что умение не торопиться с выводами позволяет увидеть, что у одинаковых поступков могут быть разные мотивы; об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помогает в выстраивании доверительных отношений между людьми; о наблюдении за поведением людей, которое помогает в понимании их. Игра «Поза». Игра «Назови свою профессию», в ходе которой школьники называют по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одной-две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профессии, для представителей которых способность к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определяющей</w:t>
            </w:r>
          </w:p>
        </w:tc>
      </w:tr>
      <w:tr w:rsidR="004A2CCB" w:rsidTr="008B4560">
        <w:tc>
          <w:tcPr>
            <w:tcW w:w="14786" w:type="dxa"/>
            <w:gridSpan w:val="4"/>
          </w:tcPr>
          <w:p w:rsidR="004A2CCB" w:rsidRDefault="00125EE0" w:rsidP="004A2CCB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«Какой я»</w:t>
            </w:r>
          </w:p>
          <w:p w:rsid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CCB" w:rsidTr="004A2CCB">
        <w:tc>
          <w:tcPr>
            <w:tcW w:w="3696" w:type="dxa"/>
          </w:tcPr>
          <w:p w:rsidR="004A2CCB" w:rsidRPr="00EC5C9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Темперамент. Память.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ание. Особенности мышления</w:t>
            </w:r>
          </w:p>
        </w:tc>
        <w:tc>
          <w:tcPr>
            <w:tcW w:w="1374" w:type="dxa"/>
          </w:tcPr>
          <w:p w:rsidR="004A2CCB" w:rsidRPr="004A2CCB" w:rsidRDefault="004A2CCB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A2CCB" w:rsidRPr="004A2CCB" w:rsidRDefault="004A2CCB" w:rsidP="004A2C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 xml:space="preserve">Что мы наследуем от предков и что приобретаем в процессе развития. Учёт психологических особенностей человека в процессе выбора </w:t>
            </w:r>
            <w:r w:rsidR="00125EE0">
              <w:rPr>
                <w:rFonts w:ascii="Times New Roman" w:hAnsi="Times New Roman" w:cs="Times New Roman"/>
                <w:sz w:val="28"/>
                <w:szCs w:val="28"/>
              </w:rPr>
              <w:t>профессии. Игры, раз</w:t>
            </w: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вивающие внимание, память, логику, абстрактное и критическое мышление. Правила командных игр. Профессии, требующие максимальной концентрации внимания</w:t>
            </w:r>
          </w:p>
        </w:tc>
        <w:tc>
          <w:tcPr>
            <w:tcW w:w="4755" w:type="dxa"/>
          </w:tcPr>
          <w:p w:rsidR="004A2CCB" w:rsidRPr="004A2CCB" w:rsidRDefault="004A2CCB" w:rsidP="00125E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5EE0">
              <w:rPr>
                <w:rFonts w:ascii="Times New Roman" w:hAnsi="Times New Roman" w:cs="Times New Roman"/>
                <w:sz w:val="28"/>
                <w:szCs w:val="28"/>
              </w:rPr>
              <w:t>частие в играх для развития зри</w:t>
            </w: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 xml:space="preserve">тельного, слухового внимания («Перепутанные линии», «Анаграммы», «Таблицы </w:t>
            </w:r>
            <w:proofErr w:type="spellStart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 xml:space="preserve">», «Пятнашки» и т. </w:t>
            </w:r>
            <w:r w:rsidR="00D061A7" w:rsidRPr="004A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.), памяти («</w:t>
            </w:r>
            <w:proofErr w:type="spellStart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», «Мафия», «</w:t>
            </w:r>
            <w:proofErr w:type="spellStart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 xml:space="preserve">» и т. </w:t>
            </w:r>
            <w:r w:rsidR="00D061A7" w:rsidRPr="004A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.), логики («</w:t>
            </w:r>
            <w:proofErr w:type="spellStart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Данетки</w:t>
            </w:r>
            <w:proofErr w:type="spellEnd"/>
            <w:r w:rsidRPr="004A2CCB">
              <w:rPr>
                <w:rFonts w:ascii="Times New Roman" w:hAnsi="Times New Roman" w:cs="Times New Roman"/>
                <w:sz w:val="28"/>
                <w:szCs w:val="28"/>
              </w:rPr>
              <w:t xml:space="preserve">», ребусы, поиск закономерностей и т. </w:t>
            </w:r>
            <w:r w:rsidR="00D061A7" w:rsidRPr="004A2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.). Обсуждение правил командных игр, допустимого поведения во время игр, проявление взаимного уважения, честности, чувства юмора, ответственности. Составление в группах списка профессий, требующих: максимальной концентрации внимания; хорошей зрительной памяти; хорошей моторной памяти; хорошей слуховой памяти</w:t>
            </w:r>
          </w:p>
        </w:tc>
      </w:tr>
      <w:tr w:rsidR="00125EE0" w:rsidTr="008B4560">
        <w:tc>
          <w:tcPr>
            <w:tcW w:w="14786" w:type="dxa"/>
            <w:gridSpan w:val="4"/>
          </w:tcPr>
          <w:p w:rsid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«Мой выбор – мое будущее»</w:t>
            </w:r>
          </w:p>
          <w:p w:rsidR="002E31DE" w:rsidRDefault="002E31DE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CCB" w:rsidTr="004A2CCB">
        <w:tc>
          <w:tcPr>
            <w:tcW w:w="3696" w:type="dxa"/>
          </w:tcPr>
          <w:p w:rsidR="004A2CCB" w:rsidRPr="002E31DE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«Выбор проф</w:t>
            </w:r>
            <w:r w:rsidR="002E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ессии сейчас – в чём ценность?»</w:t>
            </w:r>
          </w:p>
        </w:tc>
        <w:tc>
          <w:tcPr>
            <w:tcW w:w="1374" w:type="dxa"/>
          </w:tcPr>
          <w:p w:rsidR="004A2CCB" w:rsidRP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профессий. Выбор профессии. </w:t>
            </w:r>
          </w:p>
        </w:tc>
        <w:tc>
          <w:tcPr>
            <w:tcW w:w="4755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Ранжирование профессий. Обоснование выбора. Игра «Кто я?»</w:t>
            </w:r>
          </w:p>
        </w:tc>
      </w:tr>
      <w:tr w:rsidR="004A2CCB" w:rsidTr="004A2CCB">
        <w:tc>
          <w:tcPr>
            <w:tcW w:w="3696" w:type="dxa"/>
          </w:tcPr>
          <w:p w:rsidR="004A2CCB" w:rsidRPr="002E31DE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– рассуждение «Самая нужная профессия».</w:t>
            </w:r>
          </w:p>
        </w:tc>
        <w:tc>
          <w:tcPr>
            <w:tcW w:w="1374" w:type="dxa"/>
          </w:tcPr>
          <w:p w:rsidR="004A2CCB" w:rsidRP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A2CCB" w:rsidRDefault="00305E5B" w:rsidP="00305E5B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Общее и особенное каждой профессии. Что важно для людей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 профессии.</w:t>
            </w:r>
          </w:p>
        </w:tc>
        <w:tc>
          <w:tcPr>
            <w:tcW w:w="4755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значимости каждой профессии. Работа в группах «Представление профессии» </w:t>
            </w:r>
          </w:p>
        </w:tc>
      </w:tr>
      <w:tr w:rsidR="004A2CCB" w:rsidTr="004A2CCB">
        <w:tc>
          <w:tcPr>
            <w:tcW w:w="3696" w:type="dxa"/>
          </w:tcPr>
          <w:p w:rsidR="004A2CCB" w:rsidRPr="002E31DE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Кем работают мои родные. Кем работают мои родители</w:t>
            </w:r>
          </w:p>
        </w:tc>
        <w:tc>
          <w:tcPr>
            <w:tcW w:w="1374" w:type="dxa"/>
          </w:tcPr>
          <w:p w:rsidR="004A2CCB" w:rsidRP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родителей, знакомых.</w:t>
            </w:r>
          </w:p>
        </w:tc>
        <w:tc>
          <w:tcPr>
            <w:tcW w:w="4755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Мини-презентации «Профессии моих родных»</w:t>
            </w:r>
          </w:p>
        </w:tc>
      </w:tr>
      <w:tr w:rsidR="004A2CCB" w:rsidTr="004A2CCB">
        <w:tc>
          <w:tcPr>
            <w:tcW w:w="3696" w:type="dxa"/>
          </w:tcPr>
          <w:p w:rsidR="004A2CCB" w:rsidRPr="002E31DE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Профессии моего города.</w:t>
            </w:r>
          </w:p>
        </w:tc>
        <w:tc>
          <w:tcPr>
            <w:tcW w:w="1374" w:type="dxa"/>
          </w:tcPr>
          <w:p w:rsidR="004A2CCB" w:rsidRPr="00125EE0" w:rsidRDefault="00125EE0" w:rsidP="004A2CC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профессий нашего города. Значимость и важность данных профессий.</w:t>
            </w:r>
          </w:p>
        </w:tc>
        <w:tc>
          <w:tcPr>
            <w:tcW w:w="4755" w:type="dxa"/>
          </w:tcPr>
          <w:p w:rsidR="004A2CCB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«Профессии нашего города» с последующим обсуждением. </w:t>
            </w:r>
          </w:p>
        </w:tc>
      </w:tr>
      <w:tr w:rsidR="00125EE0" w:rsidTr="004A2CCB">
        <w:tc>
          <w:tcPr>
            <w:tcW w:w="3696" w:type="dxa"/>
          </w:tcPr>
          <w:p w:rsidR="00125EE0" w:rsidRPr="002E31DE" w:rsidRDefault="00125EE0" w:rsidP="00125E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1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2E31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игра «Что? Где? Когда?»</w:t>
            </w:r>
          </w:p>
        </w:tc>
        <w:tc>
          <w:tcPr>
            <w:tcW w:w="1374" w:type="dxa"/>
          </w:tcPr>
          <w:p w:rsidR="00125EE0" w:rsidRPr="00125EE0" w:rsidRDefault="00125EE0" w:rsidP="00125EE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25EE0" w:rsidRPr="00D061A7" w:rsidRDefault="00D061A7" w:rsidP="00D061A7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ранее пройденного материала. </w:t>
            </w:r>
          </w:p>
        </w:tc>
        <w:tc>
          <w:tcPr>
            <w:tcW w:w="4755" w:type="dxa"/>
          </w:tcPr>
          <w:p w:rsidR="00125EE0" w:rsidRPr="0000380F" w:rsidRDefault="0000380F" w:rsidP="0000380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Обобщение пройденного материала.</w:t>
            </w:r>
          </w:p>
        </w:tc>
      </w:tr>
      <w:tr w:rsidR="00305E5B" w:rsidTr="008B4560">
        <w:tc>
          <w:tcPr>
            <w:tcW w:w="14786" w:type="dxa"/>
            <w:gridSpan w:val="4"/>
          </w:tcPr>
          <w:p w:rsid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в 7 классе</w:t>
            </w:r>
          </w:p>
          <w:p w:rsidR="00305E5B" w:rsidRDefault="00305E5B" w:rsidP="00125EE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5B" w:rsidTr="008B4560">
        <w:tc>
          <w:tcPr>
            <w:tcW w:w="14786" w:type="dxa"/>
            <w:gridSpan w:val="4"/>
          </w:tcPr>
          <w:p w:rsidR="00305E5B" w:rsidRDefault="00305E5B" w:rsidP="00305E5B">
            <w:pPr>
              <w:pStyle w:val="af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Введение в курс внеурочной дея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тельности «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горизонты»</w:t>
            </w:r>
          </w:p>
          <w:p w:rsidR="00DC325B" w:rsidRPr="00EC5C9B" w:rsidRDefault="00DC325B" w:rsidP="00305E5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E5B" w:rsidTr="00305E5B">
        <w:trPr>
          <w:trHeight w:val="58"/>
        </w:trPr>
        <w:tc>
          <w:tcPr>
            <w:tcW w:w="3696" w:type="dxa"/>
            <w:vMerge w:val="restart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Мои сегодняшние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фессиональные предпочтения </w:t>
            </w:r>
          </w:p>
        </w:tc>
        <w:tc>
          <w:tcPr>
            <w:tcW w:w="1374" w:type="dxa"/>
          </w:tcPr>
          <w:p w:rsidR="00305E5B" w:rsidRDefault="00305E5B" w:rsidP="00305E5B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С чего начать проектирование собственного профессионального пути. </w:t>
            </w:r>
          </w:p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Первый выбор, связанный с будущей профессией, который делает школьник после получения аттестата об основном общем образовании. Собственный ранжированный список предпочитаемых профессий: первая версия</w:t>
            </w:r>
          </w:p>
        </w:tc>
        <w:tc>
          <w:tcPr>
            <w:tcW w:w="4755" w:type="dxa"/>
            <w:vMerge w:val="restart"/>
          </w:tcPr>
          <w:p w:rsidR="00305E5B" w:rsidRPr="003D4BD1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3D4BD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беседе об особенностях современного рынка труда в России, в том числе об отраслях, которые сегодня испытывают дефицит кадров (сельское хозяйство, металлургия, информационные технологии, химическая промышленность), о низкой доле наукоёмких, технологичных отраслей; о </w:t>
            </w:r>
            <w:proofErr w:type="spellStart"/>
            <w:r w:rsidRPr="003D4BD1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3D4BD1">
              <w:rPr>
                <w:rFonts w:ascii="Times New Roman" w:hAnsi="Times New Roman" w:cs="Times New Roman"/>
                <w:sz w:val="28"/>
                <w:szCs w:val="28"/>
              </w:rPr>
              <w:t xml:space="preserve"> и удалённой работе; о 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платформе занятости; </w:t>
            </w:r>
            <w:r w:rsidRPr="003D4BD1">
              <w:rPr>
                <w:rFonts w:ascii="Times New Roman" w:hAnsi="Times New Roman" w:cs="Times New Roman"/>
                <w:sz w:val="28"/>
                <w:szCs w:val="28"/>
              </w:rPr>
              <w:t xml:space="preserve">о портале «Работа в России». Составление общего для группы списка профессий, которыми владеют члены семей детей. Блиц-интервью с директором школы «Профессии людей, которые </w:t>
            </w:r>
            <w:r w:rsidRPr="003D4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нашей школе». Участие в игре «Незаконченное предложение», во время которой каждый школьник продолжает предл</w:t>
            </w:r>
            <w:r w:rsidR="0000380F">
              <w:rPr>
                <w:rFonts w:ascii="Times New Roman" w:hAnsi="Times New Roman" w:cs="Times New Roman"/>
                <w:sz w:val="28"/>
                <w:szCs w:val="28"/>
              </w:rPr>
              <w:t>ожение «После окончания школы</w:t>
            </w:r>
            <w:r w:rsidRPr="003D4BD1">
              <w:rPr>
                <w:rFonts w:ascii="Times New Roman" w:hAnsi="Times New Roman" w:cs="Times New Roman"/>
                <w:sz w:val="28"/>
                <w:szCs w:val="28"/>
              </w:rPr>
              <w:t xml:space="preserve"> я, скорее всего…». Самостоятельная работа, в процессе которой каждый школьник составляет собственный ранжированный список предпочитаемых на сегодняшний день профессий</w:t>
            </w:r>
          </w:p>
        </w:tc>
      </w:tr>
      <w:tr w:rsidR="00305E5B" w:rsidTr="004A2CCB">
        <w:tc>
          <w:tcPr>
            <w:tcW w:w="3696" w:type="dxa"/>
            <w:vMerge/>
          </w:tcPr>
          <w:p w:rsid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305E5B" w:rsidRP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Merge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305E5B" w:rsidRPr="003D4BD1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E5B" w:rsidTr="004A2CCB">
        <w:tc>
          <w:tcPr>
            <w:tcW w:w="3696" w:type="dxa"/>
          </w:tcPr>
          <w:p w:rsid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важно для человека любой профессии</w:t>
            </w:r>
          </w:p>
        </w:tc>
        <w:tc>
          <w:tcPr>
            <w:tcW w:w="1374" w:type="dxa"/>
          </w:tcPr>
          <w:p w:rsidR="00305E5B" w:rsidRP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навыки. Современные исследования об определяющей роли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4755" w:type="dxa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из 10—12 профессий, представителей которых школьники встречают по пути из дома в школу. Деловая игра «Общее и особенное каждой профессии», во время которой участники формулируют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навыки, необходимые представителям профессий, и делают вывод о том, что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 у представителей разных профессий очень близки между собой. Беседа о причинах этого и принципиальной важности коммуникации для представителей почти всех профессий. Знакомство с ролью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 становлении профессионального и личного пути человека</w:t>
            </w:r>
          </w:p>
        </w:tc>
      </w:tr>
      <w:tr w:rsidR="00305E5B" w:rsidTr="008B4560">
        <w:tc>
          <w:tcPr>
            <w:tcW w:w="14786" w:type="dxa"/>
            <w:gridSpan w:val="4"/>
          </w:tcPr>
          <w:p w:rsidR="00305E5B" w:rsidRDefault="00305E5B" w:rsidP="00305E5B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Универсальные навыки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325B" w:rsidRDefault="00DC32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5B" w:rsidTr="004A2CCB">
        <w:tc>
          <w:tcPr>
            <w:tcW w:w="3696" w:type="dxa"/>
          </w:tcPr>
          <w:p w:rsid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Моё личное пространство</w:t>
            </w:r>
          </w:p>
        </w:tc>
        <w:tc>
          <w:tcPr>
            <w:tcW w:w="1374" w:type="dxa"/>
          </w:tcPr>
          <w:p w:rsidR="00305E5B" w:rsidRP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Способы сохранения личных границ в личной и профессиональной сфере </w:t>
            </w:r>
          </w:p>
        </w:tc>
        <w:tc>
          <w:tcPr>
            <w:tcW w:w="4755" w:type="dxa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беседе о том, что личное пространство человека является многосоставным понятием. Работа в парах: собственное определение понятия «личное пространство человека». Общее обсуждение: что значит это понятие для всей группы. Участие в беседе о том, что нарушение личного пространства человека может повлечь за собой тревогу, беспокойство, нервный срыв, агрессию. Совместная выработка правил, которые необходимо соблюдать, чтобы не нарушать границы личного пространства другого человека, и правил, соблюдая которые, собственное личное пространство не будет нарушено. Участие в игре «Назови свою профессию», в ходе которой школьники называют по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одной-две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профессии, у представителей которых часто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возникает риск нарушения их личного пространства</w:t>
            </w:r>
          </w:p>
        </w:tc>
      </w:tr>
      <w:tr w:rsidR="00305E5B" w:rsidTr="004A2CCB">
        <w:tc>
          <w:tcPr>
            <w:tcW w:w="3696" w:type="dxa"/>
          </w:tcPr>
          <w:p w:rsidR="00305E5B" w:rsidRPr="00EC5C9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Конфликт и негативные эмоции </w:t>
            </w:r>
          </w:p>
          <w:p w:rsid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305E5B" w:rsidRPr="00305E5B" w:rsidRDefault="00305E5B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05E5B" w:rsidRPr="00305E5B" w:rsidRDefault="00305E5B" w:rsidP="00305E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ак избегать конфликтных ситуаций? Конфликт как стимул к дальнейшему развитию.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Конструктивный и деструктивный путь развития конфликта. «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Я-высказывания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» против «ты-высказываний». Способы взаимодействия в конфликте. Ролевые игры, помогающие получить навык разрешения конфликта. «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Конфликтоёмкие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» профессии</w:t>
            </w:r>
          </w:p>
        </w:tc>
        <w:tc>
          <w:tcPr>
            <w:tcW w:w="4755" w:type="dxa"/>
          </w:tcPr>
          <w:p w:rsidR="00305E5B" w:rsidRDefault="00305E5B" w:rsidP="00305E5B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Участие в игре «Ассоциации», в ходе которой школьники называют ассоциации, которые у них возникают при упоминании слова «конфликт». Желающие вспоминают какую-нибудь конфликтную ситуацию из их жизни и рассказывают, как она разрешилась. Составление общего списка возможных выходов из конфликта. Обсуждение в парах: может ли конфликт иметь положительные последствия, и если «да», то какие? Работа в группах: ш</w:t>
            </w:r>
            <w:r w:rsidR="00032A97">
              <w:rPr>
                <w:rFonts w:ascii="Times New Roman" w:hAnsi="Times New Roman" w:cs="Times New Roman"/>
                <w:sz w:val="28"/>
                <w:szCs w:val="28"/>
              </w:rPr>
              <w:t>кольники делятся на группы в за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висимости от основных стратегий поведения в конфликте (соперничество, приспособление, избегание, сотрудничество и компромисс); обсуждают плюсы и минусы выбранной стратегии;</w:t>
            </w:r>
            <w:r w:rsidR="0003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97" w:rsidRPr="00EC5C9B">
              <w:rPr>
                <w:rFonts w:ascii="Times New Roman" w:hAnsi="Times New Roman" w:cs="Times New Roman"/>
                <w:sz w:val="28"/>
                <w:szCs w:val="28"/>
              </w:rPr>
              <w:t>затем разыгрывают предложенный педагогом конфликт в зависимости от стратегии. Участие в игре «Паровозик». Составление списка «</w:t>
            </w:r>
            <w:proofErr w:type="spellStart"/>
            <w:r w:rsidR="00032A97" w:rsidRPr="00EC5C9B">
              <w:rPr>
                <w:rFonts w:ascii="Times New Roman" w:hAnsi="Times New Roman" w:cs="Times New Roman"/>
                <w:sz w:val="28"/>
                <w:szCs w:val="28"/>
              </w:rPr>
              <w:t>конфликтоёмких</w:t>
            </w:r>
            <w:proofErr w:type="spellEnd"/>
            <w:r w:rsidR="00032A97" w:rsidRPr="00EC5C9B">
              <w:rPr>
                <w:rFonts w:ascii="Times New Roman" w:hAnsi="Times New Roman" w:cs="Times New Roman"/>
                <w:sz w:val="28"/>
                <w:szCs w:val="28"/>
              </w:rPr>
              <w:t>» профессий</w:t>
            </w:r>
          </w:p>
        </w:tc>
      </w:tr>
      <w:tr w:rsidR="00032A97" w:rsidTr="008B4560">
        <w:tc>
          <w:tcPr>
            <w:tcW w:w="14786" w:type="dxa"/>
            <w:gridSpan w:val="4"/>
          </w:tcPr>
          <w:p w:rsidR="00032A97" w:rsidRDefault="00032A97" w:rsidP="00032A97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«Какой я»</w:t>
            </w:r>
          </w:p>
          <w:p w:rsidR="00032A97" w:rsidRDefault="00032A97" w:rsidP="00305E5B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A97" w:rsidTr="004A2CCB">
        <w:tc>
          <w:tcPr>
            <w:tcW w:w="3696" w:type="dxa"/>
          </w:tcPr>
          <w:p w:rsidR="00032A97" w:rsidRDefault="00032A97" w:rsidP="00032A9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Как узнать, какой я </w:t>
            </w:r>
          </w:p>
          <w:p w:rsidR="00032A97" w:rsidRPr="00EC5C9B" w:rsidRDefault="00032A97" w:rsidP="00032A9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 самом деле</w:t>
            </w:r>
          </w:p>
          <w:p w:rsid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032A97" w:rsidRP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2A97" w:rsidRDefault="00032A97" w:rsidP="00032A97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самопознанию как особенность человека. Способы получения знаний о себе. «Я» в зеркале «другого». Понимание себя как одно из условий успешного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само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определения.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тесты стандартизированной методики оценки. О точности их результатов. </w:t>
            </w:r>
          </w:p>
        </w:tc>
        <w:tc>
          <w:tcPr>
            <w:tcW w:w="4755" w:type="dxa"/>
          </w:tcPr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Участие в беседе о способности человека к познанию себя, о мотивах своих поступков и особенностях своего поведения. Обсуждение вопроса о том, может ли человек с уверенностью сказать, что знает всё о себе самом. Игра «Верю — не верю»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перечня вопросов на тему «Как узнать себя и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потом с этим делать?». Участие в 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-интервью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. Обсуждение связи психологических особенностей личности и будущей профессии. Прохождение онлайн-тестов стандартизированной методики оценки, направленной на измерение индивидуальных свойств и качеств подро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стка, прямо или косвенно связан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ных с выбором профессиональных и образовательных траекторий, например диагностики проекта «Билет в Будущее» или «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Профилум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». (При разработке и использовании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целесообразно опираться на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Российский стандарт тестирования персонала.) Участие в рефлексии: закончить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ожение «Я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считаю ситуацию, когда …». </w:t>
            </w:r>
          </w:p>
        </w:tc>
      </w:tr>
      <w:tr w:rsidR="00032A97" w:rsidTr="008B4560">
        <w:tc>
          <w:tcPr>
            <w:tcW w:w="14786" w:type="dxa"/>
            <w:gridSpan w:val="4"/>
          </w:tcPr>
          <w:p w:rsidR="00032A97" w:rsidRDefault="00032A97" w:rsidP="00032A97">
            <w:pPr>
              <w:pStyle w:val="af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«Образовательная траектория»</w:t>
            </w:r>
          </w:p>
          <w:p w:rsidR="00032A97" w:rsidRPr="00EC5C9B" w:rsidRDefault="00032A97" w:rsidP="00032A9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97" w:rsidTr="004A2CCB">
        <w:tc>
          <w:tcPr>
            <w:tcW w:w="3696" w:type="dxa"/>
          </w:tcPr>
          <w:p w:rsid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Ошибки, которые мы совершаем</w:t>
            </w:r>
          </w:p>
        </w:tc>
        <w:tc>
          <w:tcPr>
            <w:tcW w:w="1374" w:type="dxa"/>
          </w:tcPr>
          <w:p w:rsidR="00032A97" w:rsidRP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2A97" w:rsidRDefault="00032A97" w:rsidP="00032A97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Ошибки, которые мы совершаем в жизни. Причины ошибок. Ошибка в выборе професс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последствия. Как не ошибиться в выборе колледжа, вуза, профессии. Пути исправления ошибок</w:t>
            </w:r>
          </w:p>
        </w:tc>
        <w:tc>
          <w:tcPr>
            <w:tcW w:w="4755" w:type="dxa"/>
          </w:tcPr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Участие в беседе об ошибках в нашей жизни и их роли. </w:t>
            </w:r>
          </w:p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Работа в парах: составление участниками списков ошибок, которые могут совершить и совершают выпускники в выборе профессии; соотнесение своих списков со списком, предложенным педагогом (выбор экзаменов, не соответствующих той деятельности, которой хочется заниматься в будущем; учёт только материальной составляющей профессии; выбор по аналогии с выбором близких друзей; выбор престижной специальности, не имея к ней склонностей и т. </w:t>
            </w:r>
            <w:r w:rsidR="0000380F"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.);</w:t>
            </w:r>
            <w:proofErr w:type="gramEnd"/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обсуждение списков педагога и 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Дискуссия «Надо ли исправлять ошибки»</w:t>
            </w:r>
          </w:p>
        </w:tc>
      </w:tr>
      <w:tr w:rsidR="00032A97" w:rsidTr="004A2CCB">
        <w:tc>
          <w:tcPr>
            <w:tcW w:w="3696" w:type="dxa"/>
          </w:tcPr>
          <w:p w:rsid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Я через 5, 10, 20, 50 лет</w:t>
            </w:r>
          </w:p>
        </w:tc>
        <w:tc>
          <w:tcPr>
            <w:tcW w:w="1374" w:type="dxa"/>
          </w:tcPr>
          <w:p w:rsidR="00032A97" w:rsidRPr="00032A97" w:rsidRDefault="00032A97" w:rsidP="00032A97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2A97" w:rsidRDefault="00032A97" w:rsidP="00032A97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собственное будущее как залог сегодняшних успехов. Построение траектории собственной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 Сегодняшние успехи и достижения. Факторы, влияющие на успех в карьере. Примеры траекторий становления известных людей мира, страны, города</w:t>
            </w:r>
          </w:p>
        </w:tc>
        <w:tc>
          <w:tcPr>
            <w:tcW w:w="4755" w:type="dxa"/>
          </w:tcPr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беседе о важности наличия мечты, о возможностях и преградах по пути следования за мечтой, о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потенциале образа будущего для совершения действий в настоящем. </w:t>
            </w:r>
          </w:p>
          <w:p w:rsidR="00032A97" w:rsidRPr="00EC5C9B" w:rsidRDefault="00032A97" w:rsidP="00032A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в ходе которой школьники схематично изображают или записывают, какими они видят себя через 5, 10, 20 лет; затем записывают, какие основные события (успехи, неудачи) случились с ними до сегодняшнего дня: 2 года назад, 4 года назад, 8 лет назад. Обсуждение того, повлияли ли эти события на то, что происходит с ними сегодня.</w:t>
            </w:r>
          </w:p>
          <w:p w:rsidR="00032A97" w:rsidRDefault="00032A97" w:rsidP="00032A97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о том, можно ли превратить собственный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желаемый образ в реальный, и ка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кие шаги для этого нужно предпринять.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школьников в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блиц-опросе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о самых известных (знаменитых, успешных) людях разных профессий, о которых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знают (от известных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изобретателей до лучшего кондитера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парикмахера города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31DE" w:rsidTr="008B4560">
        <w:tc>
          <w:tcPr>
            <w:tcW w:w="14786" w:type="dxa"/>
            <w:gridSpan w:val="4"/>
          </w:tcPr>
          <w:p w:rsidR="002E31DE" w:rsidRDefault="002E31DE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«Мой выбор – мое будущее»</w:t>
            </w:r>
          </w:p>
          <w:p w:rsidR="002E31DE" w:rsidRDefault="002E31DE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1DE" w:rsidTr="004A2CCB">
        <w:tc>
          <w:tcPr>
            <w:tcW w:w="3696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Сто дорог – одна твоя</w:t>
            </w:r>
          </w:p>
        </w:tc>
        <w:tc>
          <w:tcPr>
            <w:tcW w:w="1374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E31DE" w:rsidRPr="0000380F" w:rsidRDefault="0000380F" w:rsidP="0000380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профессий. Выбор профессии. На что обращать внимание. </w:t>
            </w:r>
          </w:p>
        </w:tc>
        <w:tc>
          <w:tcPr>
            <w:tcW w:w="4755" w:type="dxa"/>
          </w:tcPr>
          <w:p w:rsidR="002E31DE" w:rsidRPr="0000380F" w:rsidRDefault="0000380F" w:rsidP="0000380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Ранжирование профессий. Беседа о выбранной профессии</w:t>
            </w:r>
          </w:p>
        </w:tc>
      </w:tr>
      <w:tr w:rsidR="002E31DE" w:rsidTr="004A2CCB">
        <w:tc>
          <w:tcPr>
            <w:tcW w:w="3696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 xml:space="preserve">Как претворить мечты в </w:t>
            </w:r>
            <w:r w:rsidRPr="002F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реальность</w:t>
            </w:r>
          </w:p>
        </w:tc>
        <w:tc>
          <w:tcPr>
            <w:tcW w:w="1374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:rsidR="002E31DE" w:rsidRPr="0000380F" w:rsidRDefault="00926E68" w:rsidP="0000380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Мечты сбываются: что для этого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</w:t>
            </w:r>
          </w:p>
        </w:tc>
        <w:tc>
          <w:tcPr>
            <w:tcW w:w="4755" w:type="dxa"/>
          </w:tcPr>
          <w:p w:rsidR="002E31DE" w:rsidRPr="00926E68" w:rsidRDefault="00926E68" w:rsidP="00926E68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темы,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памятки.</w:t>
            </w:r>
          </w:p>
        </w:tc>
      </w:tr>
      <w:tr w:rsidR="002E31DE" w:rsidTr="004A2CCB">
        <w:tc>
          <w:tcPr>
            <w:tcW w:w="3696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 профессия меня привлекает</w:t>
            </w:r>
          </w:p>
        </w:tc>
        <w:tc>
          <w:tcPr>
            <w:tcW w:w="1374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E31DE" w:rsidRDefault="002F7AC9" w:rsidP="002F7AC9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современного рынка труда страны и региона. Профессии прошлого, настоящего, будущего. </w:t>
            </w:r>
          </w:p>
        </w:tc>
        <w:tc>
          <w:tcPr>
            <w:tcW w:w="4755" w:type="dxa"/>
          </w:tcPr>
          <w:p w:rsidR="002E31DE" w:rsidRPr="00926E68" w:rsidRDefault="00926E68" w:rsidP="00926E68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– проект «Моя профессия». Защита проекта.  </w:t>
            </w:r>
          </w:p>
        </w:tc>
      </w:tr>
      <w:tr w:rsidR="002E31DE" w:rsidTr="004A2CCB">
        <w:tc>
          <w:tcPr>
            <w:tcW w:w="3696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Как достичь успеха в профессии</w:t>
            </w:r>
          </w:p>
        </w:tc>
        <w:tc>
          <w:tcPr>
            <w:tcW w:w="1374" w:type="dxa"/>
          </w:tcPr>
          <w:p w:rsidR="002E31DE" w:rsidRPr="002F7AC9" w:rsidRDefault="002F7AC9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E31DE" w:rsidRDefault="002F7AC9" w:rsidP="002F7AC9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С чего начать проектирование собственного профессионального пути</w:t>
            </w:r>
          </w:p>
        </w:tc>
        <w:tc>
          <w:tcPr>
            <w:tcW w:w="4755" w:type="dxa"/>
          </w:tcPr>
          <w:p w:rsidR="002E31DE" w:rsidRPr="00926E68" w:rsidRDefault="00926E68" w:rsidP="00926E68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разработка совместной памятки.</w:t>
            </w:r>
          </w:p>
        </w:tc>
      </w:tr>
      <w:tr w:rsidR="00AA6936" w:rsidTr="008B4560">
        <w:tc>
          <w:tcPr>
            <w:tcW w:w="14786" w:type="dxa"/>
            <w:gridSpan w:val="4"/>
          </w:tcPr>
          <w:p w:rsidR="00AA6936" w:rsidRDefault="00AA6936" w:rsidP="00AA6936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«Путешествие в мир профессий»</w:t>
            </w:r>
          </w:p>
          <w:p w:rsidR="00AA6936" w:rsidRDefault="00AA6936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E68" w:rsidTr="004A2CCB">
        <w:tc>
          <w:tcPr>
            <w:tcW w:w="3696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«человек-человек»</w:t>
            </w:r>
          </w:p>
        </w:tc>
        <w:tc>
          <w:tcPr>
            <w:tcW w:w="1374" w:type="dxa"/>
          </w:tcPr>
          <w:p w:rsidR="00926E68" w:rsidRPr="004D7C34" w:rsidRDefault="00926E68" w:rsidP="002E31DE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 w:val="restart"/>
          </w:tcPr>
          <w:p w:rsidR="00926E68" w:rsidRPr="00926E68" w:rsidRDefault="00926E68" w:rsidP="00926E68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E6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данной категории. Основные характеристики. Плюсы и минусы. </w:t>
            </w:r>
          </w:p>
        </w:tc>
        <w:tc>
          <w:tcPr>
            <w:tcW w:w="4755" w:type="dxa"/>
            <w:vMerge w:val="restart"/>
          </w:tcPr>
          <w:p w:rsidR="00926E68" w:rsidRPr="00926E68" w:rsidRDefault="00926E68" w:rsidP="00926E68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школьниками о профессиях. Игра «Угадай профессию»</w:t>
            </w:r>
          </w:p>
        </w:tc>
      </w:tr>
      <w:tr w:rsidR="00926E68" w:rsidTr="004A2CCB">
        <w:tc>
          <w:tcPr>
            <w:tcW w:w="3696" w:type="dxa"/>
          </w:tcPr>
          <w:p w:rsidR="00926E68" w:rsidRPr="004D7C34" w:rsidRDefault="00926E68" w:rsidP="004D7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C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«человек – техника»</w:t>
            </w:r>
          </w:p>
        </w:tc>
        <w:tc>
          <w:tcPr>
            <w:tcW w:w="1374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E68" w:rsidTr="004A2CCB">
        <w:tc>
          <w:tcPr>
            <w:tcW w:w="3696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«человек – художественный образ»</w:t>
            </w:r>
          </w:p>
        </w:tc>
        <w:tc>
          <w:tcPr>
            <w:tcW w:w="1374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E68" w:rsidTr="004A2CCB">
        <w:tc>
          <w:tcPr>
            <w:tcW w:w="3696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Профессии «человек – природа»</w:t>
            </w:r>
          </w:p>
        </w:tc>
        <w:tc>
          <w:tcPr>
            <w:tcW w:w="1374" w:type="dxa"/>
          </w:tcPr>
          <w:p w:rsidR="00926E68" w:rsidRPr="004D7C34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926E68" w:rsidRDefault="00926E68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C34" w:rsidTr="008B4560">
        <w:tc>
          <w:tcPr>
            <w:tcW w:w="14786" w:type="dxa"/>
            <w:gridSpan w:val="4"/>
          </w:tcPr>
          <w:p w:rsidR="004D7C34" w:rsidRDefault="004D7C34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в 8 классе</w:t>
            </w:r>
          </w:p>
          <w:p w:rsidR="004D7C34" w:rsidRDefault="004D7C34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C34" w:rsidTr="008B4560">
        <w:tc>
          <w:tcPr>
            <w:tcW w:w="14786" w:type="dxa"/>
            <w:gridSpan w:val="4"/>
          </w:tcPr>
          <w:p w:rsidR="004D7C34" w:rsidRPr="00EC5C9B" w:rsidRDefault="004D7C34" w:rsidP="004D7C3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Введение в курс внеурочной дея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тельности «Профориентация» </w:t>
            </w:r>
          </w:p>
        </w:tc>
      </w:tr>
      <w:tr w:rsidR="008B4560" w:rsidTr="004A2CCB">
        <w:tc>
          <w:tcPr>
            <w:tcW w:w="3696" w:type="dxa"/>
          </w:tcPr>
          <w:p w:rsid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Что важно для человека любой профессии</w:t>
            </w:r>
          </w:p>
        </w:tc>
        <w:tc>
          <w:tcPr>
            <w:tcW w:w="1374" w:type="dxa"/>
          </w:tcPr>
          <w:p w:rsidR="008B4560" w:rsidRPr="00305E5B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навыки. Современные исследования об определяющей роли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4755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списка из 10—12 профессий, представителей которых школьники встречают по пути из дома в школу. Деловая игра «Общее и особенное каждой профессии», во время которой участники формулируют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навыки, необходимые представителям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профессий, и делают вывод о том, что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 у представителей разных профессий очень близки между собой. Беседа о причинах этого и принципиальной важности коммуникации для представителей почти всех профессий. Знакомство с ролью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 становлении профессионального и личного пути человека</w:t>
            </w:r>
          </w:p>
        </w:tc>
      </w:tr>
      <w:tr w:rsidR="008B4560" w:rsidTr="008B4560">
        <w:tc>
          <w:tcPr>
            <w:tcW w:w="14786" w:type="dxa"/>
            <w:gridSpan w:val="4"/>
          </w:tcPr>
          <w:p w:rsidR="008B4560" w:rsidRDefault="008B4560" w:rsidP="004D7C34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Универсальные навыки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4560" w:rsidTr="004A2CCB">
        <w:tc>
          <w:tcPr>
            <w:tcW w:w="3696" w:type="dxa"/>
          </w:tcPr>
          <w:p w:rsidR="008B4560" w:rsidRDefault="008B4560" w:rsidP="008B456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личное </w:t>
            </w:r>
          </w:p>
          <w:p w:rsidR="008B4560" w:rsidRPr="00EC5C9B" w:rsidRDefault="008B4560" w:rsidP="008B456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</w:p>
        </w:tc>
        <w:tc>
          <w:tcPr>
            <w:tcW w:w="1374" w:type="dxa"/>
          </w:tcPr>
          <w:p w:rsidR="008B4560" w:rsidRP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общении. Нарушение личных границ. Способы сохранения личных границ в личной и профессиональной сфере </w:t>
            </w:r>
          </w:p>
        </w:tc>
        <w:tc>
          <w:tcPr>
            <w:tcW w:w="4755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беседе о том, что личное пространство человека является многосоставным понятием. Работа в парах: собственное определение понятия «личное пространство человека». Общее обсуждение: что значит это понятие для всей группы. Участие в беседе о том, что нарушение личного пространства человека может повлечь за собой тревогу, беспокойство, нервный срыв, агрессию. Совместная выработка правил, которые необходимо соблюдать, чтобы не нарушать границы личного пространства другого человека, и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правил, соблюдая которые, собственное личное пространство не будет нарушено. Участие в игре «Назови свою профессию», в ходе которой школьники называют по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одной-две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профессии, у представителей которых часто возникает риск нарушения их личного пространства</w:t>
            </w:r>
          </w:p>
        </w:tc>
      </w:tr>
      <w:tr w:rsidR="008B4560" w:rsidTr="004A2CCB">
        <w:tc>
          <w:tcPr>
            <w:tcW w:w="3696" w:type="dxa"/>
          </w:tcPr>
          <w:p w:rsid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Профессиональные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риски, или Кто подумает о здоровье профессионала</w:t>
            </w:r>
          </w:p>
        </w:tc>
        <w:tc>
          <w:tcPr>
            <w:tcW w:w="1374" w:type="dxa"/>
          </w:tcPr>
          <w:p w:rsidR="008B4560" w:rsidRP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профессии на здоровье человека. Профессиональные риски, возникающие не только в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травмоопасном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производстве. Риск возникновения заболеваний, связанных с профессией. Способы профилактики</w:t>
            </w:r>
          </w:p>
        </w:tc>
        <w:tc>
          <w:tcPr>
            <w:tcW w:w="4755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Участие в беседе о том, что влияет на здоровье человека. Обсуждение причин разной продолжительности жизни человека в разных странах. Выяснение отличий физического и психического здоровья. Игра «Самая опасная для здоровья профессия», во время которой школьники учатся видеть потенциальные риски разных профессий, а также способы их снижения. Участие в рефлексии «Я, скорее всего, никогда не стану …, потому что…», во время которой школьники продолжают предложенную выше фразу. Обсуждение ограничений, которые накладывает здоровье на овладение профессией, и способов преодоления этих ограничений</w:t>
            </w:r>
          </w:p>
        </w:tc>
      </w:tr>
      <w:tr w:rsidR="009631B6" w:rsidTr="004A2CCB">
        <w:tc>
          <w:tcPr>
            <w:tcW w:w="3696" w:type="dxa"/>
          </w:tcPr>
          <w:p w:rsidR="009631B6" w:rsidRPr="00EC5C9B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Как достичь успеха в профессии</w:t>
            </w:r>
          </w:p>
        </w:tc>
        <w:tc>
          <w:tcPr>
            <w:tcW w:w="1374" w:type="dxa"/>
          </w:tcPr>
          <w:p w:rsid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631B6" w:rsidRPr="00EC5C9B" w:rsidRDefault="005C433F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успеха. Что для этого надо?</w:t>
            </w:r>
          </w:p>
        </w:tc>
        <w:tc>
          <w:tcPr>
            <w:tcW w:w="4755" w:type="dxa"/>
          </w:tcPr>
          <w:p w:rsidR="009631B6" w:rsidRPr="00EC5C9B" w:rsidRDefault="005C433F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Создание рекомендаций «Как достичь успеха в профессии»</w:t>
            </w:r>
          </w:p>
        </w:tc>
      </w:tr>
      <w:tr w:rsidR="008B4560" w:rsidTr="008B4560">
        <w:tc>
          <w:tcPr>
            <w:tcW w:w="14786" w:type="dxa"/>
            <w:gridSpan w:val="4"/>
          </w:tcPr>
          <w:p w:rsidR="008B4560" w:rsidRDefault="008B4560" w:rsidP="008B4560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Какой я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560" w:rsidTr="004A2CCB">
        <w:tc>
          <w:tcPr>
            <w:tcW w:w="3696" w:type="dxa"/>
          </w:tcPr>
          <w:p w:rsidR="008B4560" w:rsidRP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4560">
              <w:rPr>
                <w:rStyle w:val="af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Секреты восприятия</w:t>
            </w:r>
          </w:p>
        </w:tc>
        <w:tc>
          <w:tcPr>
            <w:tcW w:w="1374" w:type="dxa"/>
          </w:tcPr>
          <w:p w:rsidR="008B4560" w:rsidRPr="008B4560" w:rsidRDefault="008B4560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впечатление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мы производим на людей и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люди производят на нас. Внешняя красота и внутренняя. Проблема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приёме на работу.</w:t>
            </w:r>
          </w:p>
        </w:tc>
        <w:tc>
          <w:tcPr>
            <w:tcW w:w="4755" w:type="dxa"/>
          </w:tcPr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Обсуждение вопроса о том, как мы воспринимаем человека, с которым встречаемся впервые. Участие в игре «Кто это?»: школьники наедине записывают на листке свои самые сильные стороны; после этого листки перемешиваются и в произвольном порядке педагог зачитывает вслух текст из взятого наугад листочка. Остальные пытаются отгадать, чьи качества перечисляет педагог. Обсуждение проблемы совпадения и несовпадения собственного мнения о себе с мнением окружающих.</w:t>
            </w:r>
          </w:p>
          <w:p w:rsidR="008B4560" w:rsidRPr="00EC5C9B" w:rsidRDefault="008B4560" w:rsidP="008B456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Игра «Достоинства и недостатки», игра «Комплимент»</w:t>
            </w:r>
          </w:p>
        </w:tc>
      </w:tr>
      <w:tr w:rsidR="008B4560" w:rsidTr="008B4560">
        <w:tc>
          <w:tcPr>
            <w:tcW w:w="14786" w:type="dxa"/>
            <w:gridSpan w:val="4"/>
          </w:tcPr>
          <w:p w:rsidR="008B4560" w:rsidRDefault="004E5BF3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«Мой выбор – мое будущее»</w:t>
            </w:r>
          </w:p>
          <w:p w:rsidR="004E5BF3" w:rsidRDefault="004E5BF3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BF3" w:rsidTr="004A2CCB">
        <w:tc>
          <w:tcPr>
            <w:tcW w:w="3696" w:type="dxa"/>
          </w:tcPr>
          <w:p w:rsidR="004E5BF3" w:rsidRPr="00F92BBD" w:rsidRDefault="004E5BF3" w:rsidP="004E5BF3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BD">
              <w:rPr>
                <w:rFonts w:ascii="Times New Roman" w:hAnsi="Times New Roman" w:cs="Times New Roman"/>
                <w:sz w:val="28"/>
                <w:szCs w:val="28"/>
              </w:rPr>
              <w:t>Эта профессия меня привлекает</w:t>
            </w:r>
          </w:p>
        </w:tc>
        <w:tc>
          <w:tcPr>
            <w:tcW w:w="1374" w:type="dxa"/>
          </w:tcPr>
          <w:p w:rsidR="004E5BF3" w:rsidRPr="004A2CCB" w:rsidRDefault="004E5BF3" w:rsidP="004E5BF3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E5BF3" w:rsidRPr="004A2CCB" w:rsidRDefault="004E5BF3" w:rsidP="004E5BF3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Занятие-презентация выбранной профессии</w:t>
            </w:r>
          </w:p>
        </w:tc>
        <w:tc>
          <w:tcPr>
            <w:tcW w:w="4755" w:type="dxa"/>
          </w:tcPr>
          <w:p w:rsidR="004E5BF3" w:rsidRPr="004A2CCB" w:rsidRDefault="004E5BF3" w:rsidP="004E5BF3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CB">
              <w:rPr>
                <w:rFonts w:ascii="Times New Roman" w:hAnsi="Times New Roman" w:cs="Times New Roman"/>
                <w:sz w:val="28"/>
                <w:szCs w:val="28"/>
              </w:rPr>
              <w:t>Представление и обоснование выбранной профессии. Игра «Угадай профессию»</w:t>
            </w:r>
          </w:p>
        </w:tc>
      </w:tr>
      <w:tr w:rsidR="004E5BF3" w:rsidTr="004A2CCB">
        <w:tc>
          <w:tcPr>
            <w:tcW w:w="3696" w:type="dxa"/>
          </w:tcPr>
          <w:p w:rsidR="004E5BF3" w:rsidRPr="00EC5C9B" w:rsidRDefault="004E5BF3" w:rsidP="004E5B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Что важно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человека любой профессии</w:t>
            </w:r>
          </w:p>
        </w:tc>
        <w:tc>
          <w:tcPr>
            <w:tcW w:w="1374" w:type="dxa"/>
          </w:tcPr>
          <w:p w:rsidR="004E5BF3" w:rsidRPr="00EC5C9B" w:rsidRDefault="004E5BF3" w:rsidP="004E5B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E5BF3" w:rsidRPr="00EC5C9B" w:rsidRDefault="004E5BF3" w:rsidP="004E5BF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людей, с которыми учащиеся сталкиваются по пути из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в школу. Общее и особенное каждой профессии. Что важно для людей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 профессии.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навыки. Современные исследования об определяющей роли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4755" w:type="dxa"/>
          </w:tcPr>
          <w:p w:rsidR="004E5BF3" w:rsidRPr="00EC5C9B" w:rsidRDefault="004E5BF3" w:rsidP="005C433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списка из 10—12 профессий, представителей которых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школьники встречают по пути из дома в школу. </w:t>
            </w:r>
          </w:p>
        </w:tc>
      </w:tr>
      <w:tr w:rsidR="008B4560" w:rsidTr="004A2CCB">
        <w:tc>
          <w:tcPr>
            <w:tcW w:w="3696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сочинений «Я б </w:t>
            </w:r>
            <w:proofErr w:type="gramStart"/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в…пошел</w:t>
            </w:r>
            <w:proofErr w:type="gramEnd"/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, пусть меня научат!»</w:t>
            </w:r>
          </w:p>
        </w:tc>
        <w:tc>
          <w:tcPr>
            <w:tcW w:w="1374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5C433F" w:rsidRDefault="008B4560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школьниками сочинений</w:t>
            </w:r>
          </w:p>
        </w:tc>
      </w:tr>
      <w:tr w:rsidR="009631B6" w:rsidTr="00D061A7">
        <w:tc>
          <w:tcPr>
            <w:tcW w:w="14786" w:type="dxa"/>
            <w:gridSpan w:val="4"/>
          </w:tcPr>
          <w:p w:rsidR="009631B6" w:rsidRDefault="009631B6" w:rsidP="009631B6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«Путешествие в мир профессий»</w:t>
            </w:r>
          </w:p>
          <w:p w:rsid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560" w:rsidTr="004A2CCB">
        <w:tc>
          <w:tcPr>
            <w:tcW w:w="3696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Что мы знаем о профессиях</w:t>
            </w:r>
          </w:p>
        </w:tc>
        <w:tc>
          <w:tcPr>
            <w:tcW w:w="1374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33F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433F">
              <w:rPr>
                <w:rFonts w:ascii="Times New Roman" w:hAnsi="Times New Roman" w:cs="Times New Roman"/>
                <w:sz w:val="28"/>
                <w:szCs w:val="28"/>
              </w:rPr>
              <w:t xml:space="preserve">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повторение знаний о профессиях. </w:t>
            </w:r>
          </w:p>
        </w:tc>
        <w:tc>
          <w:tcPr>
            <w:tcW w:w="4755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«Общее и особенное каждой профессии», во время которой участники формулируют профессиональные и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навыки, необходимые представителям профессий, и делают вывод о том, что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надпрофессиональные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навыки у представителей разных профессий очень близки между собой. Беседа о причинах этого и принципиальной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важности коммуникации для представителей почти всех профессий. Знакомство с ролью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в становлении профессионального и личного пути человека</w:t>
            </w:r>
          </w:p>
        </w:tc>
      </w:tr>
      <w:tr w:rsidR="008B4560" w:rsidTr="004A2CCB">
        <w:tc>
          <w:tcPr>
            <w:tcW w:w="3696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профессии важны, все профессии нужны</w:t>
            </w:r>
          </w:p>
        </w:tc>
        <w:tc>
          <w:tcPr>
            <w:tcW w:w="1374" w:type="dxa"/>
          </w:tcPr>
          <w:p w:rsidR="008B4560" w:rsidRPr="009631B6" w:rsidRDefault="009631B6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каждой профессии</w:t>
            </w:r>
          </w:p>
        </w:tc>
        <w:tc>
          <w:tcPr>
            <w:tcW w:w="4755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с доказательством их важности и значимости</w:t>
            </w:r>
          </w:p>
        </w:tc>
      </w:tr>
      <w:tr w:rsidR="008B4560" w:rsidTr="004A2CCB">
        <w:tc>
          <w:tcPr>
            <w:tcW w:w="3696" w:type="dxa"/>
          </w:tcPr>
          <w:p w:rsidR="008B4560" w:rsidRPr="00F074D7" w:rsidRDefault="00F074D7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Идеальная профессия…</w:t>
            </w:r>
          </w:p>
        </w:tc>
        <w:tc>
          <w:tcPr>
            <w:tcW w:w="1374" w:type="dxa"/>
          </w:tcPr>
          <w:p w:rsidR="008B4560" w:rsidRPr="00F074D7" w:rsidRDefault="00F074D7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433F">
              <w:rPr>
                <w:rFonts w:ascii="Times New Roman" w:hAnsi="Times New Roman" w:cs="Times New Roman"/>
                <w:sz w:val="28"/>
                <w:szCs w:val="28"/>
              </w:rPr>
              <w:t>Идеальная професси</w:t>
            </w:r>
            <w:proofErr w:type="gramStart"/>
            <w:r w:rsidRPr="005C433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C433F">
              <w:rPr>
                <w:rFonts w:ascii="Times New Roman" w:hAnsi="Times New Roman" w:cs="Times New Roman"/>
                <w:sz w:val="28"/>
                <w:szCs w:val="28"/>
              </w:rPr>
              <w:t xml:space="preserve"> что это?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 идеальные профессии?</w:t>
            </w:r>
          </w:p>
        </w:tc>
        <w:tc>
          <w:tcPr>
            <w:tcW w:w="4755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8B4560" w:rsidTr="004A2CCB">
        <w:tc>
          <w:tcPr>
            <w:tcW w:w="3696" w:type="dxa"/>
          </w:tcPr>
          <w:p w:rsidR="008B4560" w:rsidRPr="00F074D7" w:rsidRDefault="00F074D7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моего города</w:t>
            </w:r>
          </w:p>
        </w:tc>
        <w:tc>
          <w:tcPr>
            <w:tcW w:w="1374" w:type="dxa"/>
          </w:tcPr>
          <w:p w:rsidR="008B4560" w:rsidRPr="00F074D7" w:rsidRDefault="00F074D7" w:rsidP="008B4560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B4560" w:rsidRPr="005C433F" w:rsidRDefault="005C433F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рынка труда страны и региона. Профессии прошлого, настоящего, будущего.</w:t>
            </w:r>
          </w:p>
        </w:tc>
        <w:tc>
          <w:tcPr>
            <w:tcW w:w="4755" w:type="dxa"/>
          </w:tcPr>
          <w:p w:rsidR="008B4560" w:rsidRPr="005C433F" w:rsidRDefault="000352ED" w:rsidP="005C433F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города. </w:t>
            </w:r>
          </w:p>
        </w:tc>
      </w:tr>
      <w:tr w:rsidR="000352ED" w:rsidTr="004A2CCB">
        <w:tc>
          <w:tcPr>
            <w:tcW w:w="3696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Эта профессия меня привлекает</w:t>
            </w:r>
          </w:p>
        </w:tc>
        <w:tc>
          <w:tcPr>
            <w:tcW w:w="1374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 с примеркой на себя «что меня привлекает в этой профессии»</w:t>
            </w:r>
          </w:p>
        </w:tc>
        <w:tc>
          <w:tcPr>
            <w:tcW w:w="4755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«Эта профессия меня привлекает».</w:t>
            </w:r>
          </w:p>
        </w:tc>
      </w:tr>
      <w:tr w:rsidR="000352ED" w:rsidTr="004A2CCB">
        <w:tc>
          <w:tcPr>
            <w:tcW w:w="3696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F0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«Угадай профессию»</w:t>
            </w:r>
          </w:p>
        </w:tc>
        <w:tc>
          <w:tcPr>
            <w:tcW w:w="1374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</w:p>
        </w:tc>
        <w:tc>
          <w:tcPr>
            <w:tcW w:w="4755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Участие в беседе о том, какая эта профессия.</w:t>
            </w:r>
          </w:p>
        </w:tc>
      </w:tr>
      <w:tr w:rsidR="000352ED" w:rsidTr="004A2CCB">
        <w:tc>
          <w:tcPr>
            <w:tcW w:w="3696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Знаю, помню, могу.</w:t>
            </w:r>
          </w:p>
        </w:tc>
        <w:tc>
          <w:tcPr>
            <w:tcW w:w="1374" w:type="dxa"/>
          </w:tcPr>
          <w:p w:rsidR="000352ED" w:rsidRPr="00F074D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материала. </w:t>
            </w:r>
          </w:p>
        </w:tc>
        <w:tc>
          <w:tcPr>
            <w:tcW w:w="4755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Выполнение различных заданий на повторение и закрепление пройденного материала</w:t>
            </w: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в 9 классе</w:t>
            </w:r>
          </w:p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Универсальные навыки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Профессиональные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риски, или Кто подумает о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профессионала</w:t>
            </w:r>
          </w:p>
        </w:tc>
        <w:tc>
          <w:tcPr>
            <w:tcW w:w="1374" w:type="dxa"/>
          </w:tcPr>
          <w:p w:rsidR="000352ED" w:rsidRPr="009B1393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профессии на здоровье человека. Профессиональные риски,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возникающие не только в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травмоопасном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производстве. Риск возникновения заболеваний, связанных с профессией. Способы профилактики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беседе о том, что влияет на здоровье человека. Обсуждение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разной продолжительности жизни человека в разных странах. Выяснение отличий физического и психического здоровья. Игра «Самая опасная для здоровья профессия»</w:t>
            </w:r>
            <w:r w:rsidRPr="00EC5C9B">
              <w:rPr>
                <w:rStyle w:val="af2"/>
                <w:rFonts w:ascii="Times New Roman" w:hAnsi="Times New Roman" w:cs="Times New Roman"/>
                <w:sz w:val="28"/>
                <w:szCs w:val="28"/>
              </w:rPr>
              <w:t>8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, во время которой школьники учатся видеть потенциальные риски разных профессий, а также способы их снижения. Участие в рефлексии «Я, скорее всего, никогда не стану …, потому что…», во время которой школьники продолжают предложенную выше фразу. Обсуждение ограничений, которые накладывает здоровье на овладение профессией, и способов преодоления этих ограничений</w:t>
            </w: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Какой я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ED" w:rsidTr="004A2CCB">
        <w:tc>
          <w:tcPr>
            <w:tcW w:w="3696" w:type="dxa"/>
          </w:tcPr>
          <w:p w:rsidR="000352ED" w:rsidRPr="009B1393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93">
              <w:rPr>
                <w:rFonts w:ascii="Times New Roman" w:hAnsi="Times New Roman" w:cs="Times New Roman"/>
                <w:sz w:val="28"/>
                <w:szCs w:val="28"/>
              </w:rPr>
              <w:t>Секреты восприятия</w:t>
            </w:r>
          </w:p>
        </w:tc>
        <w:tc>
          <w:tcPr>
            <w:tcW w:w="1374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впечатление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мы производим на людей и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люди производят на нас. Внешняя красота и внутренняя. Проблема неравенства при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приёме на работу </w:t>
            </w:r>
          </w:p>
        </w:tc>
        <w:tc>
          <w:tcPr>
            <w:tcW w:w="4755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мини-группах, во время которой школьники каждой группы представляют себя руководителем предприятия (например, торговли, транспорта, сферы обслуживания и т.  п.), который набирает персонал: каждая группа формулирует вопросы анкеты, которую они хотели бы предложить потенциальным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работникам своей организации, и по возможности ранжируют вопросы по степени важности для представителя профессии этой сферы деятельности. </w:t>
            </w:r>
            <w:proofErr w:type="gramEnd"/>
          </w:p>
        </w:tc>
      </w:tr>
      <w:tr w:rsidR="000352ED" w:rsidTr="004A2CCB">
        <w:tc>
          <w:tcPr>
            <w:tcW w:w="3696" w:type="dxa"/>
          </w:tcPr>
          <w:p w:rsidR="000352ED" w:rsidRPr="009B1393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1374" w:type="dxa"/>
          </w:tcPr>
          <w:p w:rsidR="000352ED" w:rsidRPr="009B1393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Кому и когда важно презентовать себя. На что обращают внимание при первом знакомстве во время приёма на работу. Язык тела. Грамотная речь как ресурс человека. Создание собственного стиля и уместность его демонстрации при приёме на работу. Резюме — что это такое и как его составить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Обсуждение поз, которые располагают одного человека к другому; поз, которые вызывают желание побыстрее закончить общение; поз и жестов, которые ставят собеседника в неловкое положение.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«Разгадай меня», во время которой учащиеся в парах пытаются узнать настроение, мысли друг друга по выражению лица, изгибу спины, жестам.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Прослушивание текста, который читает или пересказывает педагог, намеренно использующий слова-паразиты («так сказать», «как будто», «как бы», «понимаешь», «типа», «в принципе» и т.  п.), поиск слов-паразитов и обсуждение их влияния на восприятие говорящего; анализ детьми собственной речи и выявление в ней «слов-паразитов»; обсуждение причин их появления и способов избавления от них.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беседе о стилях в одежде.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«писаных» и «неписаных» правил создания собственного визуального образа (чистота одежды, соотнесение со стилем поведения, «уличная», «школьная», «спортивная» и «рабочая» одежда).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обсуждение слайд-шоу «Признаки стиля», которое педагог и/или группа детей подготовили к занятию.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Участие в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тер-классе по написанию резюме</w:t>
            </w: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lastRenderedPageBreak/>
              <w:t>Раздел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Образовательная траектория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Ошибки, которые мы совершаем</w:t>
            </w:r>
          </w:p>
        </w:tc>
        <w:tc>
          <w:tcPr>
            <w:tcW w:w="1374" w:type="dxa"/>
          </w:tcPr>
          <w:p w:rsidR="000352ED" w:rsidRPr="00032A97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Ошибки, которые мы совершаем в жизни. Причины ошибок. Ошибка в выборе професс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последствия. Как не ошибиться в выборе колледжа, вуза, профессии. Пути исправления ошибок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Участие в беседе об ошибках в нашей жизни и их роли. 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Работа в парах: составление участниками списков ошибок, которые могут совершить и совершают выпускники в выборе профессии; соотнесение своих списков со списком, предложенным педагогом (выбор экзаменов, не соответствующих той деятельности, которой хочется заниматься в будущем; учёт только материальной составляющей профессии; выбор по аналогии с выбором близких друзей; 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выбор престижной специальности, не имея к ней склонностей и т. п.);</w:t>
            </w:r>
            <w:proofErr w:type="gramEnd"/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обсуждение списков педагога и 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Дискуссия «Надо ли исправлять ошибки»</w:t>
            </w:r>
          </w:p>
        </w:tc>
      </w:tr>
      <w:tr w:rsidR="000352ED" w:rsidTr="004A2CCB">
        <w:tc>
          <w:tcPr>
            <w:tcW w:w="3696" w:type="dxa"/>
          </w:tcPr>
          <w:p w:rsidR="000352ED" w:rsidRPr="00EC5C9B" w:rsidRDefault="000352ED" w:rsidP="000352E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  <w:tc>
          <w:tcPr>
            <w:tcW w:w="1374" w:type="dxa"/>
          </w:tcPr>
          <w:p w:rsidR="000352ED" w:rsidRPr="009B1393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игра как способ конструирования школьником собственного образовательного и профессионального маршрута. Этапы проведения игры. Цели и задачи игры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беседе о предстоящей большой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игре, в ходе которой школьникам предстоит сделать 7 шагов (от ранжирования на первом шаге группы карточек «Кто», «Что», «Где», до взвешивания на седьмом шаге сформулированных вариантов выбора направленности будущей профессиональной деятельности).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Обсуждение целей игры.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большой 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игре. Рефлексия хода и результатов игры</w:t>
            </w: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Профессиональные возможности нашего региона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среднего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нашего региона</w:t>
            </w:r>
          </w:p>
          <w:p w:rsidR="000352ED" w:rsidRPr="00EC5C9B" w:rsidRDefault="000352ED" w:rsidP="000352E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0352ED" w:rsidRPr="005C7B08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Обзор учреждений среднего профессионального образования региона: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расположения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, возможности трудоустройства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окончания. Встреча с приглашённым в школу директором, преподавателем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студентом колледжа, куда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поступают выпускники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школы. Судьбы выпускников школы, окончивших колледжи региона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Участие школьников в </w:t>
            </w:r>
            <w:proofErr w:type="gramStart"/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иц-опросе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 колледжах, которые работают в регионе,  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друзьях и знакомых школьников, которые там учились или учатся. Участие в беседе об учреждениях среднего 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профессионального образования, которые сущест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вуют в регионе. Игра «Да-нет», 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ходе которой педагог называет необычн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ую про</w:t>
            </w:r>
            <w:r w:rsidRPr="00EC5C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фессию, а школьники пытаются угадать, готовят ли таких специалистов учреждения СПО региона.</w:t>
            </w:r>
          </w:p>
          <w:p w:rsidR="000352ED" w:rsidRPr="005C7B08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Беседа с директором колледжа (преподавателем), выпускником школы, который учится или учился в одном из колледжей региона.</w:t>
            </w: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колледж</w:t>
            </w:r>
          </w:p>
        </w:tc>
        <w:tc>
          <w:tcPr>
            <w:tcW w:w="1374" w:type="dxa"/>
          </w:tcPr>
          <w:p w:rsidR="000352ED" w:rsidRPr="005C7B08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колледжа, знакомство с условиями поступления и обучения в колледже, беседы, интервью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Участие в беседе с руководителями и студентами колледжа. Интервью с руководителями колледжа, студентами. Создание по окончании экскурсии авторских работ школьников к онлайн-вернисажу «</w:t>
            </w:r>
            <w:proofErr w:type="spell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Фотоколледж</w:t>
            </w:r>
            <w:proofErr w:type="spell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Промышленные,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яйственные предприятия региона </w:t>
            </w:r>
          </w:p>
        </w:tc>
        <w:tc>
          <w:tcPr>
            <w:tcW w:w="1374" w:type="dxa"/>
          </w:tcPr>
          <w:p w:rsidR="000352ED" w:rsidRPr="005C7B08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Обзор ведущих предприятий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региона. Профессиональные судь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бы людей региона. Встреча с родителями школьников, работающими на предприятиях региона. Потребность региона в кадрах, динамика роста заработной платы в регионе, социальные гарантии, перспективы карьерного роста и повышения квалификации в своём регионе и в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соседних регионах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информацией педагога об основных предприятиях региона, интересных фактах и событиях, с ними связанных. Участие в беседе с родителями школьников — представителями разных профессий, работающими на предприятиях региона. Участие школьников в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блиц-опросе</w:t>
            </w:r>
            <w:proofErr w:type="gramEnd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о предприятиях региона, которые они могут назвать.</w:t>
            </w:r>
          </w:p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информацией педагога о центрах занятости, бирже труда. Групповая работа: поиск информации о вакансиях, заработной плате, условиях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предложенной педагогом профессии. </w:t>
            </w: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на производство</w:t>
            </w:r>
          </w:p>
        </w:tc>
        <w:tc>
          <w:tcPr>
            <w:tcW w:w="1374" w:type="dxa"/>
          </w:tcPr>
          <w:p w:rsidR="000352ED" w:rsidRPr="005C7B08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на одно из предприятий региона. Встреча с представителями предприятия. Блиц-интервью. Мастер-класс/тренажёр, позволяющие получить представление об отдельных элементах профессии. Создание работ к онлайн-вернисажу «Лучшая фотография с производства»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одному из предприятий региона. Участие в беседе с представителями предприятия о продукции предприятия, о социальных гарантиях сотрудникам, условиях труда, динамике заработной платы, карьерном росте, повышении квалификации, вакансиях, перспективах предприятия. </w:t>
            </w:r>
          </w:p>
        </w:tc>
      </w:tr>
      <w:tr w:rsidR="000352ED" w:rsidTr="00D061A7">
        <w:tc>
          <w:tcPr>
            <w:tcW w:w="14786" w:type="dxa"/>
            <w:gridSpan w:val="4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EC5C9B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Проба профессии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2ED" w:rsidTr="004A2CCB">
        <w:tc>
          <w:tcPr>
            <w:tcW w:w="3696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Как «примерить» профессию</w:t>
            </w:r>
          </w:p>
        </w:tc>
        <w:tc>
          <w:tcPr>
            <w:tcW w:w="1374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школы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 первый профессиональный выбор школьника. Что и кто влияет на выбор дальнейшего образовательного и профессионального пути. «Примерка»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проба-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что это такое</w:t>
            </w:r>
          </w:p>
        </w:tc>
        <w:tc>
          <w:tcPr>
            <w:tcW w:w="4755" w:type="dxa"/>
          </w:tcPr>
          <w:p w:rsidR="000352ED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Беседа о тревогах, ожиданиях, планах,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занных с окончанием школы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позволяющими «примерить» профессию. </w:t>
            </w:r>
            <w:proofErr w:type="gramStart"/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Прохождение тестов для «примерки» профессии (например, сайт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оекта «Билет в будущее»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уждение результатов «примерки».</w:t>
            </w:r>
            <w:proofErr w:type="gramEnd"/>
          </w:p>
          <w:p w:rsidR="000352ED" w:rsidRPr="000352ED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2ED" w:rsidTr="004A2CCB">
        <w:tc>
          <w:tcPr>
            <w:tcW w:w="3696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пороге взрослой жизни</w:t>
            </w:r>
          </w:p>
        </w:tc>
        <w:tc>
          <w:tcPr>
            <w:tcW w:w="1374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школы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 xml:space="preserve"> и первый профессиональный выбор школьника. Что и кто влияет на выбор дальнейшего образовательного и профессионального пути</w:t>
            </w:r>
          </w:p>
        </w:tc>
        <w:tc>
          <w:tcPr>
            <w:tcW w:w="4755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Беседа о профессиях, в которых можно себя попробовать до окончания школы.</w:t>
            </w:r>
          </w:p>
        </w:tc>
      </w:tr>
      <w:tr w:rsidR="000352ED" w:rsidTr="004A2CCB">
        <w:tc>
          <w:tcPr>
            <w:tcW w:w="3696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Это надо знать</w:t>
            </w:r>
          </w:p>
        </w:tc>
        <w:tc>
          <w:tcPr>
            <w:tcW w:w="1374" w:type="dxa"/>
          </w:tcPr>
          <w:p w:rsidR="000352ED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Pr="006A69BF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Документы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колледж.</w:t>
            </w:r>
          </w:p>
        </w:tc>
        <w:tc>
          <w:tcPr>
            <w:tcW w:w="4755" w:type="dxa"/>
          </w:tcPr>
          <w:p w:rsidR="000352ED" w:rsidRP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памятки «Это надо знать». Как правильно написать заявление, какие документы нужны для поступления в колледж.</w:t>
            </w:r>
          </w:p>
        </w:tc>
      </w:tr>
      <w:tr w:rsidR="000352ED" w:rsidTr="004A2CCB">
        <w:tc>
          <w:tcPr>
            <w:tcW w:w="3696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Подводя итоги</w:t>
            </w:r>
          </w:p>
        </w:tc>
        <w:tc>
          <w:tcPr>
            <w:tcW w:w="1374" w:type="dxa"/>
          </w:tcPr>
          <w:p w:rsidR="000352ED" w:rsidRPr="006A69BF" w:rsidRDefault="000352ED" w:rsidP="000352ED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352ED" w:rsidRDefault="000352ED" w:rsidP="000352ED">
            <w:pPr>
              <w:pStyle w:val="body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Итоги изучения курса внеуроч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«Россия – мои горизонты</w:t>
            </w: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». Основные эмоции, знания, выводы, сомнения, открытия. Список предпочитаемых профессий: вторая версия. Профессиональная и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траектория.</w:t>
            </w:r>
          </w:p>
        </w:tc>
        <w:tc>
          <w:tcPr>
            <w:tcW w:w="4755" w:type="dxa"/>
          </w:tcPr>
          <w:p w:rsidR="000352ED" w:rsidRPr="00EC5C9B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«Мои сомнения связаны с тем, что…», «Я хочу в будущем…», «Хочу сказать спасибо…»,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«Самое интересное занятие </w:t>
            </w:r>
            <w:r w:rsidRPr="00EC5C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…».</w:t>
            </w:r>
          </w:p>
          <w:p w:rsidR="000352ED" w:rsidRPr="006A69BF" w:rsidRDefault="000352ED" w:rsidP="000352E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C5C9B">
              <w:rPr>
                <w:rFonts w:ascii="Times New Roman" w:hAnsi="Times New Roman" w:cs="Times New Roman"/>
                <w:sz w:val="28"/>
                <w:szCs w:val="28"/>
              </w:rPr>
              <w:t>Просмотр слайд-шоу с фотографиями и видео, сделанными педагогом и детьми во время занятий (экскурсий, профессиональных проб, групповой работы, игр и т.  п.).</w:t>
            </w:r>
          </w:p>
        </w:tc>
      </w:tr>
    </w:tbl>
    <w:p w:rsidR="00CF6161" w:rsidRPr="004D790C" w:rsidRDefault="00CF6161" w:rsidP="004D79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161" w:rsidRPr="004D790C" w:rsidRDefault="00CF6161" w:rsidP="004D79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BF" w:rsidRDefault="006A69BF" w:rsidP="00C456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9BF" w:rsidRDefault="006A69BF" w:rsidP="00C456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A69BF" w:rsidSect="00CF61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69BF" w:rsidRDefault="006A69BF" w:rsidP="00C456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7B" w:rsidRDefault="00C4567B" w:rsidP="00C4567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Материально-техническое обеспечение программы внеурочной деятельности</w:t>
      </w:r>
    </w:p>
    <w:p w:rsidR="00C4567B" w:rsidRDefault="00C4567B" w:rsidP="00C4567B">
      <w:pPr>
        <w:pStyle w:val="1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</w:t>
      </w:r>
    </w:p>
    <w:p w:rsidR="00C4567B" w:rsidRDefault="00C4567B" w:rsidP="00C456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Персональный компьютер (ноутбук), видеопроектор, экран.</w:t>
      </w:r>
    </w:p>
    <w:p w:rsidR="0054110F" w:rsidRDefault="0054110F" w:rsidP="00C456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67B" w:rsidRDefault="00C4567B" w:rsidP="00C456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4567B" w:rsidRDefault="00C4567B" w:rsidP="00C4567B">
      <w:pPr>
        <w:pStyle w:val="10"/>
        <w:ind w:left="0"/>
        <w:rPr>
          <w:b/>
          <w:bCs/>
          <w:sz w:val="28"/>
        </w:rPr>
      </w:pPr>
      <w:r>
        <w:rPr>
          <w:b/>
          <w:bCs/>
          <w:sz w:val="28"/>
        </w:rPr>
        <w:t>Пособия для учителя</w:t>
      </w:r>
    </w:p>
    <w:p w:rsidR="003D4BD1" w:rsidRPr="00CC1ECD" w:rsidRDefault="003D4BD1" w:rsidP="003D4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Асмолов</w:t>
      </w:r>
      <w:proofErr w:type="spellEnd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А. Г.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Культурно-историческая психология и конструи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рование миров. — М., 1996.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Выготский Л. С.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Педагогическая психология. — М., 1991.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Гаврилычева</w:t>
      </w:r>
      <w:proofErr w:type="spellEnd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 Ф.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Изучаем личность младшего школьника // Начальная школа. — 1994. — № 8.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Журкина А.Я., Чистякова С.Н, Васильева Т.В. и др.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Методи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ка формирования профессионального самоопределения школь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ников на различных возрастных этапах. — Кемерово, 1996.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Елькина</w:t>
      </w:r>
      <w:proofErr w:type="spellEnd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О. Ю.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Формирование продуктивного опыта младших школьников средствами профессиональных проб // Продуктив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ное обучение: тезисы семинара. — Кемерово, 1997.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Климов Е. А.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Психология профессионального самоопределе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ния. — Ростов н</w:t>
      </w:r>
      <w:proofErr w:type="gramStart"/>
      <w:r w:rsidRPr="0054110F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54110F">
        <w:rPr>
          <w:rFonts w:ascii="Times New Roman" w:eastAsia="Times New Roman" w:hAnsi="Times New Roman" w:cs="Times New Roman"/>
          <w:sz w:val="28"/>
          <w:szCs w:val="28"/>
        </w:rPr>
        <w:t>, 1996.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sz w:val="28"/>
          <w:szCs w:val="28"/>
        </w:rPr>
        <w:t xml:space="preserve">Комплект программ профессиональных проб школьников (5 — 9 классы) / отв. ред. </w:t>
      </w:r>
      <w:proofErr w:type="spellStart"/>
      <w:r w:rsidRPr="0054110F">
        <w:rPr>
          <w:rFonts w:ascii="Times New Roman" w:eastAsia="Times New Roman" w:hAnsi="Times New Roman" w:cs="Times New Roman"/>
          <w:sz w:val="28"/>
          <w:szCs w:val="28"/>
        </w:rPr>
        <w:t>С.Н.Чистякова</w:t>
      </w:r>
      <w:proofErr w:type="spellEnd"/>
      <w:r w:rsidRPr="0054110F">
        <w:rPr>
          <w:rFonts w:ascii="Times New Roman" w:eastAsia="Times New Roman" w:hAnsi="Times New Roman" w:cs="Times New Roman"/>
          <w:sz w:val="28"/>
          <w:szCs w:val="28"/>
        </w:rPr>
        <w:t>. — М., 1996.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Непомнящая</w:t>
      </w:r>
      <w:proofErr w:type="gramEnd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Н.И.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Становление личности ребенка 6 — 7 лет. — М., 1992.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Фукуяма</w:t>
      </w:r>
      <w:proofErr w:type="spellEnd"/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Теоретические основы профессиональной ориента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/ под ред. </w:t>
      </w:r>
      <w:proofErr w:type="spellStart"/>
      <w:r w:rsidRPr="0054110F">
        <w:rPr>
          <w:rFonts w:ascii="Times New Roman" w:eastAsia="Times New Roman" w:hAnsi="Times New Roman" w:cs="Times New Roman"/>
          <w:sz w:val="28"/>
          <w:szCs w:val="28"/>
        </w:rPr>
        <w:t>Е.Н.Жильцова</w:t>
      </w:r>
      <w:proofErr w:type="spellEnd"/>
      <w:r w:rsidRPr="00541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110F">
        <w:rPr>
          <w:rFonts w:ascii="Times New Roman" w:eastAsia="Times New Roman" w:hAnsi="Times New Roman" w:cs="Times New Roman"/>
          <w:sz w:val="28"/>
          <w:szCs w:val="28"/>
        </w:rPr>
        <w:t>Н.Н.Нечаева</w:t>
      </w:r>
      <w:proofErr w:type="spellEnd"/>
      <w:r w:rsidRPr="0054110F">
        <w:rPr>
          <w:rFonts w:ascii="Times New Roman" w:eastAsia="Times New Roman" w:hAnsi="Times New Roman" w:cs="Times New Roman"/>
          <w:sz w:val="28"/>
          <w:szCs w:val="28"/>
        </w:rPr>
        <w:t>. — М., 1989.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Чистякова С. Н.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Комплект учебно-методической документации для проведения профессиональных проб. — Кемерово, 1995.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Чистякова С. Н.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Актуальные проблемы педагогического сопро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вождения социально-профессионального самоопределения школьников в современных условиях // Система профессиональ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softHyphen/>
        <w:t>ной ориентации молодежи в Кузбассе: тезисы Всероссийской научно-практической конференции. — Кемерово, 2001.</w:t>
      </w:r>
    </w:p>
    <w:p w:rsidR="003D4BD1" w:rsidRPr="0054110F" w:rsidRDefault="003D4BD1" w:rsidP="003D4BD1">
      <w:pPr>
        <w:numPr>
          <w:ilvl w:val="0"/>
          <w:numId w:val="13"/>
        </w:numPr>
        <w:shd w:val="clear" w:color="auto" w:fill="FFFFFF"/>
        <w:spacing w:after="0" w:line="240" w:lineRule="auto"/>
        <w:ind w:left="255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0F">
        <w:rPr>
          <w:rFonts w:ascii="Times New Roman" w:eastAsia="Times New Roman" w:hAnsi="Times New Roman" w:cs="Times New Roman"/>
          <w:i/>
          <w:iCs/>
          <w:sz w:val="28"/>
          <w:szCs w:val="28"/>
        </w:rPr>
        <w:t>Шалаева Г.П.</w:t>
      </w:r>
      <w:r w:rsidRPr="0054110F">
        <w:rPr>
          <w:rFonts w:ascii="Times New Roman" w:eastAsia="Times New Roman" w:hAnsi="Times New Roman" w:cs="Times New Roman"/>
          <w:sz w:val="28"/>
          <w:szCs w:val="28"/>
        </w:rPr>
        <w:t> Кем мне стать? Большая книга профессий. — М., 2010.</w:t>
      </w:r>
    </w:p>
    <w:p w:rsidR="003D4BD1" w:rsidRPr="00A66747" w:rsidRDefault="003D4BD1" w:rsidP="003D4BD1">
      <w:pPr>
        <w:shd w:val="clear" w:color="auto" w:fill="FFFFFF"/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7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567B" w:rsidRDefault="00C4567B"/>
    <w:sectPr w:rsidR="00C4567B" w:rsidSect="006A69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C7" w:rsidRDefault="003419C7" w:rsidP="00944370">
      <w:pPr>
        <w:spacing w:after="0" w:line="240" w:lineRule="auto"/>
      </w:pPr>
      <w:r>
        <w:separator/>
      </w:r>
    </w:p>
  </w:endnote>
  <w:endnote w:type="continuationSeparator" w:id="0">
    <w:p w:rsidR="003419C7" w:rsidRDefault="003419C7" w:rsidP="0094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A7" w:rsidRDefault="00D061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06126"/>
      <w:docPartObj>
        <w:docPartGallery w:val="Page Numbers (Bottom of Page)"/>
        <w:docPartUnique/>
      </w:docPartObj>
    </w:sdtPr>
    <w:sdtEndPr/>
    <w:sdtContent>
      <w:p w:rsidR="00D061A7" w:rsidRDefault="00D061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A8">
          <w:rPr>
            <w:noProof/>
          </w:rPr>
          <w:t>1</w:t>
        </w:r>
        <w:r>
          <w:fldChar w:fldCharType="end"/>
        </w:r>
      </w:p>
    </w:sdtContent>
  </w:sdt>
  <w:p w:rsidR="00D061A7" w:rsidRDefault="00D061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A7" w:rsidRDefault="00D061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C7" w:rsidRDefault="003419C7" w:rsidP="00944370">
      <w:pPr>
        <w:spacing w:after="0" w:line="240" w:lineRule="auto"/>
      </w:pPr>
      <w:r>
        <w:separator/>
      </w:r>
    </w:p>
  </w:footnote>
  <w:footnote w:type="continuationSeparator" w:id="0">
    <w:p w:rsidR="003419C7" w:rsidRDefault="003419C7" w:rsidP="0094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A7" w:rsidRDefault="00D061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A7" w:rsidRDefault="00D061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A7" w:rsidRDefault="00D061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5B8"/>
    <w:multiLevelType w:val="multilevel"/>
    <w:tmpl w:val="C00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68865268"/>
    <w:lvl w:ilvl="0" w:tplc="98C43D8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2A95"/>
    <w:multiLevelType w:val="multilevel"/>
    <w:tmpl w:val="8E64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472FF"/>
    <w:multiLevelType w:val="hybridMultilevel"/>
    <w:tmpl w:val="213A2418"/>
    <w:lvl w:ilvl="0" w:tplc="98C43D8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5DB0"/>
    <w:multiLevelType w:val="hybridMultilevel"/>
    <w:tmpl w:val="9F9CAFFA"/>
    <w:lvl w:ilvl="0" w:tplc="6A78EF7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36C38"/>
    <w:multiLevelType w:val="hybridMultilevel"/>
    <w:tmpl w:val="99467E5A"/>
    <w:lvl w:ilvl="0" w:tplc="6A78EF7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07194"/>
    <w:multiLevelType w:val="multilevel"/>
    <w:tmpl w:val="194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20956"/>
    <w:multiLevelType w:val="hybridMultilevel"/>
    <w:tmpl w:val="213E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40F40"/>
    <w:multiLevelType w:val="hybridMultilevel"/>
    <w:tmpl w:val="416E85CE"/>
    <w:lvl w:ilvl="0" w:tplc="5EDCBB7E">
      <w:start w:val="1"/>
      <w:numFmt w:val="decimal"/>
      <w:lvlText w:val="%1."/>
      <w:lvlJc w:val="left"/>
      <w:pPr>
        <w:ind w:left="8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A1147"/>
    <w:multiLevelType w:val="hybridMultilevel"/>
    <w:tmpl w:val="1CD205C6"/>
    <w:lvl w:ilvl="0" w:tplc="98C43D8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2005F4"/>
    <w:multiLevelType w:val="hybridMultilevel"/>
    <w:tmpl w:val="0DBC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53F4E"/>
    <w:multiLevelType w:val="hybridMultilevel"/>
    <w:tmpl w:val="B4AA77EA"/>
    <w:lvl w:ilvl="0" w:tplc="6A78EF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B31D6"/>
    <w:multiLevelType w:val="hybridMultilevel"/>
    <w:tmpl w:val="49A24490"/>
    <w:lvl w:ilvl="0" w:tplc="6A78EF7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67B"/>
    <w:rsid w:val="0000380F"/>
    <w:rsid w:val="00032A97"/>
    <w:rsid w:val="000352ED"/>
    <w:rsid w:val="00114915"/>
    <w:rsid w:val="00125EE0"/>
    <w:rsid w:val="00173A98"/>
    <w:rsid w:val="00182B1C"/>
    <w:rsid w:val="001E71FB"/>
    <w:rsid w:val="002A723E"/>
    <w:rsid w:val="002E31DE"/>
    <w:rsid w:val="002F7AC9"/>
    <w:rsid w:val="00305E5B"/>
    <w:rsid w:val="003419C7"/>
    <w:rsid w:val="0039163B"/>
    <w:rsid w:val="003D4BD1"/>
    <w:rsid w:val="003E28C3"/>
    <w:rsid w:val="003F247F"/>
    <w:rsid w:val="004A2CCB"/>
    <w:rsid w:val="004A5621"/>
    <w:rsid w:val="004D790C"/>
    <w:rsid w:val="004D7C34"/>
    <w:rsid w:val="004E5BF3"/>
    <w:rsid w:val="005316F9"/>
    <w:rsid w:val="0054110F"/>
    <w:rsid w:val="005C433F"/>
    <w:rsid w:val="005C53EE"/>
    <w:rsid w:val="005C7B08"/>
    <w:rsid w:val="006A1CF5"/>
    <w:rsid w:val="006A69BF"/>
    <w:rsid w:val="006B2B1B"/>
    <w:rsid w:val="007552A8"/>
    <w:rsid w:val="007F1D91"/>
    <w:rsid w:val="00847E50"/>
    <w:rsid w:val="008B4560"/>
    <w:rsid w:val="00926E68"/>
    <w:rsid w:val="00944370"/>
    <w:rsid w:val="009631B6"/>
    <w:rsid w:val="009B1393"/>
    <w:rsid w:val="00A60249"/>
    <w:rsid w:val="00AA6936"/>
    <w:rsid w:val="00C4567B"/>
    <w:rsid w:val="00CF6161"/>
    <w:rsid w:val="00D061A7"/>
    <w:rsid w:val="00D2106D"/>
    <w:rsid w:val="00DC325B"/>
    <w:rsid w:val="00E3441F"/>
    <w:rsid w:val="00EC5C9B"/>
    <w:rsid w:val="00F074D7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67B"/>
  </w:style>
  <w:style w:type="paragraph" w:styleId="a6">
    <w:name w:val="footer"/>
    <w:basedOn w:val="a"/>
    <w:link w:val="a7"/>
    <w:uiPriority w:val="99"/>
    <w:unhideWhenUsed/>
    <w:rsid w:val="00C4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67B"/>
  </w:style>
  <w:style w:type="paragraph" w:styleId="a8">
    <w:name w:val="Body Text"/>
    <w:basedOn w:val="a"/>
    <w:link w:val="a9"/>
    <w:uiPriority w:val="1"/>
    <w:unhideWhenUsed/>
    <w:qFormat/>
    <w:rsid w:val="00C4567B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4567B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C4567B"/>
    <w:rPr>
      <w:rFonts w:ascii="Calibri" w:eastAsia="Times New Roman" w:hAnsi="Calibri" w:cs="Times New Roman"/>
      <w:lang w:eastAsia="ar-SA"/>
    </w:rPr>
  </w:style>
  <w:style w:type="paragraph" w:styleId="ab">
    <w:name w:val="No Spacing"/>
    <w:link w:val="aa"/>
    <w:uiPriority w:val="1"/>
    <w:qFormat/>
    <w:rsid w:val="00C4567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C4567B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2"/>
      <w:lang w:eastAsia="ar-SA"/>
    </w:rPr>
  </w:style>
  <w:style w:type="paragraph" w:customStyle="1" w:styleId="ConsPlusNormal">
    <w:name w:val="ConsPlusNormal"/>
    <w:uiPriority w:val="99"/>
    <w:rsid w:val="00C4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45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C4567B"/>
    <w:pPr>
      <w:widowControl w:val="0"/>
      <w:autoSpaceDE w:val="0"/>
      <w:autoSpaceDN w:val="0"/>
      <w:spacing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msonormalbullet1gif">
    <w:name w:val="msonormalbullet1.gif"/>
    <w:basedOn w:val="a"/>
    <w:uiPriority w:val="99"/>
    <w:rsid w:val="00C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567B"/>
    <w:pPr>
      <w:autoSpaceDE w:val="0"/>
      <w:autoSpaceDN w:val="0"/>
      <w:adjustRightInd w:val="0"/>
      <w:spacing w:after="181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C4567B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uiPriority w:val="1"/>
    <w:qFormat/>
    <w:rsid w:val="00C4567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uiPriority w:val="99"/>
    <w:rsid w:val="00C456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uiPriority w:val="99"/>
    <w:rsid w:val="00C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C456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456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table" w:styleId="ad">
    <w:name w:val="Table Grid"/>
    <w:basedOn w:val="a1"/>
    <w:uiPriority w:val="59"/>
    <w:rsid w:val="00C45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456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C456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bullet2">
    <w:name w:val="list-bullet 2"/>
    <w:basedOn w:val="a"/>
    <w:uiPriority w:val="99"/>
    <w:rsid w:val="00E3441F"/>
    <w:pPr>
      <w:widowControl w:val="0"/>
      <w:tabs>
        <w:tab w:val="left" w:pos="227"/>
      </w:tabs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body">
    <w:name w:val="body"/>
    <w:basedOn w:val="a"/>
    <w:uiPriority w:val="99"/>
    <w:rsid w:val="002A723E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847E50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hAnsi="SchoolBookSanPin-Bold" w:cs="SchoolBookSanPin-Bold"/>
      <w:b/>
      <w:bCs/>
      <w:caps/>
      <w:color w:val="000000"/>
    </w:rPr>
  </w:style>
  <w:style w:type="character" w:customStyle="1" w:styleId="ae">
    <w:name w:val="Полужирный (Выделения)"/>
    <w:uiPriority w:val="99"/>
    <w:rsid w:val="00847E50"/>
    <w:rPr>
      <w:b/>
      <w:bCs/>
    </w:rPr>
  </w:style>
  <w:style w:type="character" w:customStyle="1" w:styleId="af">
    <w:name w:val="Курсив (Выделения)"/>
    <w:uiPriority w:val="99"/>
    <w:rsid w:val="00847E50"/>
    <w:rPr>
      <w:i/>
      <w:iCs/>
    </w:rPr>
  </w:style>
  <w:style w:type="paragraph" w:customStyle="1" w:styleId="h3">
    <w:name w:val="h3"/>
    <w:basedOn w:val="h2"/>
    <w:uiPriority w:val="99"/>
    <w:rsid w:val="00944370"/>
    <w:rPr>
      <w:caps w:val="0"/>
    </w:rPr>
  </w:style>
  <w:style w:type="paragraph" w:customStyle="1" w:styleId="Noparagraphstyle">
    <w:name w:val="[No paragraph style]"/>
    <w:rsid w:val="00EC5C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h1">
    <w:name w:val="h1"/>
    <w:basedOn w:val="body"/>
    <w:uiPriority w:val="99"/>
    <w:rsid w:val="00EC5C9B"/>
    <w:pPr>
      <w:pBdr>
        <w:bottom w:val="single" w:sz="4" w:space="5" w:color="auto"/>
      </w:pBdr>
      <w:suppressAutoHyphens/>
      <w:spacing w:before="480" w:after="240" w:line="260" w:lineRule="atLeast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af0">
    <w:name w:val="Таблица по Центру (Таблицы)"/>
    <w:basedOn w:val="a"/>
    <w:uiPriority w:val="99"/>
    <w:rsid w:val="00EC5C9B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1">
    <w:name w:val="Полужирный Курсив (Выделения)"/>
    <w:uiPriority w:val="99"/>
    <w:rsid w:val="00EC5C9B"/>
    <w:rPr>
      <w:b/>
      <w:bCs/>
      <w:i/>
      <w:iCs/>
    </w:rPr>
  </w:style>
  <w:style w:type="character" w:customStyle="1" w:styleId="af2">
    <w:name w:val="Верх. Индекс (Индексы)"/>
    <w:uiPriority w:val="99"/>
    <w:rsid w:val="00EC5C9B"/>
    <w:rPr>
      <w:position w:val="6"/>
      <w:sz w:val="13"/>
      <w:szCs w:val="13"/>
    </w:rPr>
  </w:style>
  <w:style w:type="character" w:customStyle="1" w:styleId="af3">
    <w:name w:val="Подчерк. (Подчеркивания)"/>
    <w:uiPriority w:val="99"/>
    <w:rsid w:val="00EC5C9B"/>
    <w:rPr>
      <w:u w:val="thick" w:color="000000"/>
    </w:rPr>
  </w:style>
  <w:style w:type="character" w:styleId="af4">
    <w:name w:val="Strong"/>
    <w:basedOn w:val="a0"/>
    <w:uiPriority w:val="22"/>
    <w:qFormat/>
    <w:rsid w:val="007F1D9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5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3EF7-3ACF-461C-8176-60414237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8019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User</cp:lastModifiedBy>
  <cp:revision>17</cp:revision>
  <dcterms:created xsi:type="dcterms:W3CDTF">2023-09-08T10:30:00Z</dcterms:created>
  <dcterms:modified xsi:type="dcterms:W3CDTF">2024-11-26T09:47:00Z</dcterms:modified>
</cp:coreProperties>
</file>